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9A82E" w14:textId="0CEECC9B" w:rsidR="00BA654E" w:rsidRDefault="00BB5869" w:rsidP="00A73663">
      <w:pPr>
        <w:pStyle w:val="Title"/>
      </w:pPr>
      <w:bookmarkStart w:id="0" w:name="_Toc210356693"/>
      <w:r>
        <w:t>Member Fee Schedule</w:t>
      </w:r>
      <w:bookmarkEnd w:id="0"/>
    </w:p>
    <w:p w14:paraId="6955E45F" w14:textId="77777777" w:rsidR="00E94A7A" w:rsidRDefault="00BB5869" w:rsidP="00BB5869">
      <w:pPr>
        <w:pStyle w:val="TableHeading"/>
      </w:pPr>
      <w:r>
        <w:t>APNIC Document identity</w:t>
      </w:r>
    </w:p>
    <w:p w14:paraId="1F26ED80" w14:textId="1EB32C46" w:rsidR="00BB5869" w:rsidRDefault="00261896" w:rsidP="00BB5869">
      <w:pPr>
        <w:pStyle w:val="TableHeading"/>
      </w:pPr>
      <w:r>
        <w:t xml:space="preserve">Title: </w:t>
      </w:r>
      <w:r>
        <w:tab/>
        <w:t xml:space="preserve">APNIC </w:t>
      </w:r>
      <w:r w:rsidR="00BB5869">
        <w:t>Member Fee Schedule</w:t>
      </w:r>
    </w:p>
    <w:p w14:paraId="33720AF0" w14:textId="1293F7B6" w:rsidR="00BB5869" w:rsidRDefault="00261896" w:rsidP="00BB5869">
      <w:pPr>
        <w:pStyle w:val="TableHeading"/>
      </w:pPr>
      <w:r>
        <w:t>Short title:</w:t>
      </w:r>
      <w:r>
        <w:tab/>
      </w:r>
      <w:r>
        <w:tab/>
      </w:r>
      <w:r>
        <w:tab/>
      </w:r>
      <w:r>
        <w:tab/>
      </w:r>
      <w:r>
        <w:tab/>
      </w:r>
      <w:r>
        <w:tab/>
        <w:t>member-fee-schedule</w:t>
      </w:r>
    </w:p>
    <w:p w14:paraId="391A5EF2" w14:textId="05017311" w:rsidR="00BB5869" w:rsidRDefault="00261896" w:rsidP="00BB5869">
      <w:pPr>
        <w:pStyle w:val="TableHeading"/>
      </w:pPr>
      <w:r>
        <w:t>Document ref:</w:t>
      </w:r>
      <w:r>
        <w:tab/>
      </w:r>
      <w:r>
        <w:tab/>
      </w:r>
      <w:r>
        <w:tab/>
      </w:r>
      <w:r>
        <w:tab/>
      </w:r>
      <w:r>
        <w:tab/>
      </w:r>
      <w:r>
        <w:tab/>
        <w:t>APNIC-120</w:t>
      </w:r>
    </w:p>
    <w:p w14:paraId="43B947E0" w14:textId="04085BC0" w:rsidR="00BB5869" w:rsidRDefault="0024148E" w:rsidP="00BB5869">
      <w:pPr>
        <w:pStyle w:val="TableHeading"/>
      </w:pPr>
      <w:r>
        <w:t>Version:</w:t>
      </w:r>
      <w:r>
        <w:tab/>
      </w:r>
      <w:r>
        <w:tab/>
      </w:r>
      <w:r>
        <w:tab/>
      </w:r>
      <w:r>
        <w:tab/>
      </w:r>
      <w:r>
        <w:tab/>
      </w:r>
      <w:r>
        <w:tab/>
        <w:t>00</w:t>
      </w:r>
      <w:r w:rsidR="00D138A2">
        <w:t>5</w:t>
      </w:r>
    </w:p>
    <w:p w14:paraId="36072DAC" w14:textId="77777777" w:rsidR="00BB5869" w:rsidRDefault="00BB5869" w:rsidP="00BB5869">
      <w:pPr>
        <w:pStyle w:val="TableHeading"/>
      </w:pPr>
      <w:r>
        <w:t>Date of original publication:</w:t>
      </w:r>
      <w:r>
        <w:tab/>
      </w:r>
      <w:r>
        <w:tab/>
      </w:r>
      <w:r>
        <w:tab/>
      </w:r>
      <w:r>
        <w:tab/>
        <w:t>18 June 2009</w:t>
      </w:r>
    </w:p>
    <w:p w14:paraId="4C6FFC65" w14:textId="7F5A15DC" w:rsidR="00BB5869" w:rsidRDefault="00BB5869" w:rsidP="00BB5869">
      <w:pPr>
        <w:pStyle w:val="TableHeading"/>
      </w:pPr>
      <w:r>
        <w:t>Date of this version:</w:t>
      </w:r>
      <w:r>
        <w:tab/>
      </w:r>
      <w:r>
        <w:tab/>
      </w:r>
      <w:r>
        <w:tab/>
      </w:r>
      <w:r>
        <w:tab/>
      </w:r>
      <w:r>
        <w:tab/>
      </w:r>
      <w:r w:rsidR="00D138A2">
        <w:t>1</w:t>
      </w:r>
      <w:r w:rsidR="00925026">
        <w:t xml:space="preserve"> </w:t>
      </w:r>
      <w:r w:rsidR="00D32FCB">
        <w:t>Janu</w:t>
      </w:r>
      <w:bookmarkStart w:id="1" w:name="_GoBack"/>
      <w:bookmarkEnd w:id="1"/>
      <w:r w:rsidR="00D32FCB">
        <w:t>ary</w:t>
      </w:r>
      <w:r w:rsidR="00D138A2">
        <w:t xml:space="preserve"> </w:t>
      </w:r>
      <w:r w:rsidR="005735B2">
        <w:t>201</w:t>
      </w:r>
      <w:r w:rsidR="00D32FCB">
        <w:t>5</w:t>
      </w:r>
    </w:p>
    <w:p w14:paraId="7F329185" w14:textId="77777777" w:rsidR="00BB5869" w:rsidRDefault="00BB5869" w:rsidP="00BB5869">
      <w:pPr>
        <w:pStyle w:val="TableHeading"/>
      </w:pPr>
      <w:r>
        <w:t>Review scheduled:</w:t>
      </w:r>
      <w:r>
        <w:tab/>
      </w:r>
      <w:r>
        <w:tab/>
      </w:r>
      <w:r>
        <w:tab/>
      </w:r>
      <w:r>
        <w:tab/>
      </w:r>
      <w:r>
        <w:tab/>
      </w:r>
      <w:proofErr w:type="gramStart"/>
      <w:r>
        <w:t>n/a</w:t>
      </w:r>
      <w:proofErr w:type="gramEnd"/>
    </w:p>
    <w:p w14:paraId="52058B8F" w14:textId="632604AE" w:rsidR="00BB5869" w:rsidRDefault="00BB5869" w:rsidP="00BB5869">
      <w:pPr>
        <w:pStyle w:val="TableHeading"/>
      </w:pPr>
      <w:r>
        <w:t>Obsoletes:</w:t>
      </w:r>
      <w:r>
        <w:tab/>
      </w:r>
      <w:r>
        <w:tab/>
      </w:r>
      <w:r>
        <w:tab/>
      </w:r>
      <w:r>
        <w:tab/>
      </w:r>
      <w:r>
        <w:tab/>
      </w:r>
      <w:r>
        <w:tab/>
        <w:t>APNIC-12</w:t>
      </w:r>
      <w:r w:rsidR="0024148E">
        <w:t>0-v00</w:t>
      </w:r>
      <w:r w:rsidR="00D138A2">
        <w:t>4</w:t>
      </w:r>
    </w:p>
    <w:p w14:paraId="39C7CAAF" w14:textId="33BE142E" w:rsidR="00BB5869" w:rsidRDefault="005A222A" w:rsidP="00BB5869">
      <w:pPr>
        <w:pStyle w:val="TableHeading"/>
      </w:pPr>
      <w:r>
        <w:t>Status:</w:t>
      </w:r>
      <w:r>
        <w:tab/>
      </w:r>
      <w:r>
        <w:tab/>
      </w:r>
      <w:r>
        <w:tab/>
      </w:r>
      <w:r>
        <w:tab/>
      </w:r>
      <w:r>
        <w:tab/>
      </w:r>
      <w:r>
        <w:tab/>
      </w:r>
      <w:r>
        <w:tab/>
      </w:r>
      <w:r w:rsidR="00584EA0">
        <w:t>Active</w:t>
      </w:r>
    </w:p>
    <w:p w14:paraId="40B77E54" w14:textId="0E1BF216" w:rsidR="00BB5869" w:rsidRDefault="00BB5869" w:rsidP="00BB5869">
      <w:pPr>
        <w:pStyle w:val="TableHeading"/>
        <w:ind w:left="5040" w:hanging="5040"/>
        <w:sectPr w:rsidR="00BB5869" w:rsidSect="009F32FF">
          <w:headerReference w:type="default" r:id="rId9"/>
          <w:footerReference w:type="default" r:id="rId10"/>
          <w:headerReference w:type="first" r:id="rId11"/>
          <w:footerReference w:type="first" r:id="rId12"/>
          <w:pgSz w:w="11906" w:h="16838" w:code="9"/>
          <w:pgMar w:top="1701" w:right="1134" w:bottom="1134" w:left="1134" w:header="567" w:footer="567" w:gutter="0"/>
          <w:cols w:space="708"/>
          <w:titlePg/>
          <w:docGrid w:linePitch="360"/>
        </w:sectPr>
      </w:pPr>
      <w:r>
        <w:t>Comments:</w:t>
      </w:r>
      <w:r>
        <w:tab/>
        <w:t>APNIC-11</w:t>
      </w:r>
      <w:r w:rsidR="006B32F0">
        <w:t>9</w:t>
      </w:r>
      <w:r>
        <w:t xml:space="preserve">-v002 was superseded by </w:t>
      </w:r>
      <w:r w:rsidR="005706D6">
        <w:t>this document on 1 January 201</w:t>
      </w:r>
      <w:r w:rsidR="005735B2">
        <w:t>1</w:t>
      </w:r>
    </w:p>
    <w:p w14:paraId="51AA74A4" w14:textId="7452385E" w:rsidR="007846FE" w:rsidRDefault="007846FE" w:rsidP="00BB5869">
      <w:pPr>
        <w:pStyle w:val="Heading"/>
        <w:rPr>
          <w:rFonts w:cs="Arial"/>
          <w:b w:val="0"/>
          <w:bCs/>
          <w:noProof/>
        </w:rPr>
      </w:pPr>
    </w:p>
    <w:p w14:paraId="2D5CED26" w14:textId="34E35E3E" w:rsidR="00BB5869" w:rsidRDefault="00BB5869" w:rsidP="00BB5869">
      <w:pPr>
        <w:pStyle w:val="Heading1"/>
        <w:numPr>
          <w:ilvl w:val="0"/>
          <w:numId w:val="20"/>
        </w:numPr>
      </w:pPr>
      <w:bookmarkStart w:id="2" w:name="_Toc210356694"/>
      <w:r>
        <w:t xml:space="preserve">Annual </w:t>
      </w:r>
      <w:bookmarkEnd w:id="2"/>
      <w:r w:rsidR="006B32F0">
        <w:t>Membership Fees</w:t>
      </w:r>
    </w:p>
    <w:p w14:paraId="7EFC2FF8" w14:textId="0C709E00" w:rsidR="006B32F0" w:rsidRPr="006B32F0" w:rsidRDefault="006B32F0" w:rsidP="006B32F0">
      <w:pPr>
        <w:pStyle w:val="BodyText"/>
      </w:pPr>
      <w:bookmarkStart w:id="3" w:name="_Toc210356695"/>
      <w:r w:rsidRPr="006B32F0">
        <w:t xml:space="preserve">Annual Fees paid by APNIC Members are </w:t>
      </w:r>
      <w:r w:rsidRPr="004C1F40">
        <w:t>c</w:t>
      </w:r>
      <w:r w:rsidRPr="004C1F40">
        <w:rPr>
          <w:bCs/>
          <w:iCs/>
        </w:rPr>
        <w:t>alculated based on the address</w:t>
      </w:r>
      <w:r>
        <w:rPr>
          <w:b/>
          <w:bCs/>
          <w:iCs/>
        </w:rPr>
        <w:t xml:space="preserve"> </w:t>
      </w:r>
      <w:r w:rsidR="004C1F40">
        <w:t>resources held by the M</w:t>
      </w:r>
      <w:r w:rsidRPr="006B32F0">
        <w:t xml:space="preserve">ember at the time of the anniversary of APNIC membership. All fees are assessed, and are payable, using Australian Dollars (AUD). </w:t>
      </w:r>
    </w:p>
    <w:p w14:paraId="33F393E4" w14:textId="2694E47D" w:rsidR="006B32F0" w:rsidRPr="006B32F0" w:rsidRDefault="006B32F0" w:rsidP="006B32F0">
      <w:pPr>
        <w:pStyle w:val="BodyText"/>
      </w:pPr>
      <w:r w:rsidRPr="006B32F0">
        <w:t>The IPv4 and IPv6 components of the annual fee are calculated separately, according to the</w:t>
      </w:r>
      <w:r w:rsidR="004C1F40">
        <w:t xml:space="preserve"> total address holdings of the M</w:t>
      </w:r>
      <w:r w:rsidRPr="006B32F0">
        <w:t>ember. The annual membership fee is then charged as the grea</w:t>
      </w:r>
      <w:r w:rsidR="00D4426F">
        <w:t>ter of these two components. A M</w:t>
      </w:r>
      <w:r w:rsidRPr="006B32F0">
        <w:t xml:space="preserve">ember with no IPv4 or IPv6 address space holdings is assessed as an Associate Member. </w:t>
      </w:r>
    </w:p>
    <w:p w14:paraId="29C3F530" w14:textId="3CC86D30" w:rsidR="006B32F0" w:rsidRPr="006B32F0" w:rsidRDefault="006B32F0" w:rsidP="006B32F0">
      <w:pPr>
        <w:pStyle w:val="BodyText"/>
      </w:pPr>
      <w:r w:rsidRPr="006B32F0">
        <w:t>NIR (National Internet Registry) Members and Confederation Members are assessed on their total address holdings, with an additional premium, as</w:t>
      </w:r>
      <w:r>
        <w:t xml:space="preserve"> </w:t>
      </w:r>
      <w:r w:rsidRPr="006B32F0">
        <w:t xml:space="preserve">described in section 1.4 of this schedule. </w:t>
      </w:r>
    </w:p>
    <w:p w14:paraId="33435373" w14:textId="19C5299E" w:rsidR="006B32F0" w:rsidRDefault="006B32F0" w:rsidP="006B32F0">
      <w:pPr>
        <w:pStyle w:val="BodyText"/>
      </w:pPr>
      <w:r w:rsidRPr="006B32F0">
        <w:t>Members from Least Developed Countries will pay a discounted fee, as</w:t>
      </w:r>
      <w:r w:rsidR="005735B2">
        <w:t xml:space="preserve"> </w:t>
      </w:r>
      <w:r w:rsidRPr="006B32F0">
        <w:t xml:space="preserve">described in section 1.5 of this schedule. </w:t>
      </w:r>
    </w:p>
    <w:p w14:paraId="46CA5E8A" w14:textId="77777777" w:rsidR="00197310" w:rsidRDefault="006B32F0" w:rsidP="00197310">
      <w:pPr>
        <w:pStyle w:val="BodyText"/>
      </w:pPr>
      <w:r w:rsidRPr="006B32F0">
        <w:t>Failure to pay the annual membership fee will result in the registration</w:t>
      </w:r>
      <w:r>
        <w:t xml:space="preserve"> </w:t>
      </w:r>
      <w:r w:rsidRPr="006B32F0">
        <w:t xml:space="preserve">record being removed from the APNIC </w:t>
      </w:r>
      <w:proofErr w:type="spellStart"/>
      <w:r w:rsidRPr="006B32F0">
        <w:t>Whois</w:t>
      </w:r>
      <w:proofErr w:type="spellEnd"/>
      <w:r w:rsidRPr="006B32F0">
        <w:t xml:space="preserve"> Database. The address space will then be returned to the APNIC free address pool to be reallocated. </w:t>
      </w:r>
    </w:p>
    <w:bookmarkEnd w:id="3"/>
    <w:p w14:paraId="15A3A603" w14:textId="183A03CD" w:rsidR="00BB5869" w:rsidRDefault="00197310" w:rsidP="00197310">
      <w:pPr>
        <w:pStyle w:val="Heading2"/>
      </w:pPr>
      <w:r>
        <w:t>1.1</w:t>
      </w:r>
      <w:r>
        <w:tab/>
      </w:r>
      <w:r w:rsidR="006B32F0">
        <w:t>Associate (no address space holdings)</w:t>
      </w:r>
    </w:p>
    <w:p w14:paraId="3F9BFEC2" w14:textId="0FCB20BA" w:rsidR="006B32F0" w:rsidRDefault="004C1F40" w:rsidP="006B32F0">
      <w:pPr>
        <w:pStyle w:val="BodyText"/>
      </w:pPr>
      <w:r>
        <w:t>A M</w:t>
      </w:r>
      <w:r w:rsidR="006B32F0">
        <w:t xml:space="preserve">ember who holds no IPv4 addresses and no IPv6 addresses will be invoiced the Associate Membership Fee of </w:t>
      </w:r>
      <w:r w:rsidR="006B32F0" w:rsidRPr="004C1F40">
        <w:rPr>
          <w:b/>
        </w:rPr>
        <w:t xml:space="preserve">AUD </w:t>
      </w:r>
      <w:r w:rsidR="009350FA">
        <w:rPr>
          <w:b/>
        </w:rPr>
        <w:t>500</w:t>
      </w:r>
      <w:r w:rsidR="006B32F0">
        <w:t xml:space="preserve">. </w:t>
      </w:r>
    </w:p>
    <w:p w14:paraId="6721FFEC" w14:textId="3E204C41" w:rsidR="00F46D57" w:rsidRDefault="00F46D57" w:rsidP="006B32F0">
      <w:pPr>
        <w:pStyle w:val="BodyText"/>
      </w:pPr>
      <w:r>
        <w:t xml:space="preserve">Associate Members receiving their first allocation of IP addresses will be charged the annual fee for the resources requested. The anniversary date </w:t>
      </w:r>
      <w:r w:rsidR="00CD2C9D">
        <w:t xml:space="preserve">of APNIC membership </w:t>
      </w:r>
      <w:r>
        <w:t xml:space="preserve">will be changed </w:t>
      </w:r>
      <w:r w:rsidR="00AA59F4">
        <w:t>to reflect the date</w:t>
      </w:r>
      <w:r>
        <w:t xml:space="preserve"> of this first allocation.</w:t>
      </w:r>
    </w:p>
    <w:p w14:paraId="5C19A7B8" w14:textId="5F179A1D" w:rsidR="006B32F0" w:rsidRDefault="006B32F0" w:rsidP="006B32F0">
      <w:pPr>
        <w:pStyle w:val="BodyText"/>
      </w:pPr>
      <w:r>
        <w:t>An Associate Member may hold allocated AS numbers, or Experimental IPv4 or Experimental IPv6 addresses.</w:t>
      </w:r>
    </w:p>
    <w:p w14:paraId="27802234" w14:textId="06510B47" w:rsidR="006B32F0" w:rsidRDefault="00197310" w:rsidP="006B32F0">
      <w:pPr>
        <w:pStyle w:val="Heading2"/>
      </w:pPr>
      <w:r>
        <w:lastRenderedPageBreak/>
        <w:t>1.2</w:t>
      </w:r>
      <w:r>
        <w:tab/>
      </w:r>
      <w:r w:rsidR="006B32F0">
        <w:t>IPv4 Component</w:t>
      </w:r>
    </w:p>
    <w:p w14:paraId="4224710B" w14:textId="49B9554F" w:rsidR="00A83248" w:rsidRDefault="006B32F0" w:rsidP="006B32F0">
      <w:pPr>
        <w:pStyle w:val="BodyText"/>
      </w:pPr>
      <w:r>
        <w:t>The Member's total IPv4 address holdings, including historical and APNIC-allocated address space, will be used to assess the IPv4 component of the annual membership fee as follows:</w:t>
      </w:r>
    </w:p>
    <w:p w14:paraId="0B11966E" w14:textId="7EB34B65" w:rsidR="00A83248" w:rsidRDefault="00A83248" w:rsidP="00A83248">
      <w:pPr>
        <w:pStyle w:val="BodyText"/>
        <w:ind w:left="720"/>
        <w:rPr>
          <w:sz w:val="28"/>
          <w:szCs w:val="28"/>
        </w:rPr>
      </w:pPr>
      <w:r w:rsidRPr="00A83248">
        <w:rPr>
          <w:sz w:val="28"/>
          <w:szCs w:val="28"/>
        </w:rPr>
        <w:t>Fee</w:t>
      </w:r>
      <w:r w:rsidRPr="00A83248">
        <w:rPr>
          <w:sz w:val="28"/>
          <w:szCs w:val="28"/>
          <w:vertAlign w:val="subscript"/>
        </w:rPr>
        <w:t>v4</w:t>
      </w:r>
      <w:r w:rsidRPr="00A83248">
        <w:rPr>
          <w:sz w:val="28"/>
          <w:szCs w:val="28"/>
        </w:rPr>
        <w:t xml:space="preserve"> = 1</w:t>
      </w:r>
      <w:r w:rsidR="006B32F0">
        <w:rPr>
          <w:sz w:val="28"/>
          <w:szCs w:val="28"/>
        </w:rPr>
        <w:t>,</w:t>
      </w:r>
      <w:r w:rsidR="005750BF">
        <w:rPr>
          <w:sz w:val="28"/>
          <w:szCs w:val="28"/>
        </w:rPr>
        <w:t>050</w:t>
      </w:r>
      <w:r w:rsidR="006B32F0">
        <w:rPr>
          <w:sz w:val="28"/>
          <w:szCs w:val="28"/>
        </w:rPr>
        <w:t xml:space="preserve"> </w:t>
      </w:r>
      <w:r w:rsidRPr="00A83248">
        <w:rPr>
          <w:sz w:val="28"/>
          <w:szCs w:val="28"/>
        </w:rPr>
        <w:t>x 1.3</w:t>
      </w:r>
      <w:r w:rsidR="005750BF">
        <w:rPr>
          <w:sz w:val="28"/>
          <w:szCs w:val="28"/>
        </w:rPr>
        <w:t>08</w:t>
      </w:r>
      <w:r w:rsidRPr="00A83248">
        <w:rPr>
          <w:sz w:val="28"/>
          <w:szCs w:val="28"/>
        </w:rPr>
        <w:t xml:space="preserve"> </w:t>
      </w:r>
      <w:r w:rsidRPr="004C1F40">
        <w:rPr>
          <w:sz w:val="28"/>
          <w:szCs w:val="28"/>
          <w:vertAlign w:val="superscript"/>
        </w:rPr>
        <w:t>(</w:t>
      </w:r>
      <w:proofErr w:type="gramStart"/>
      <w:r w:rsidRPr="004C1F40">
        <w:rPr>
          <w:sz w:val="28"/>
          <w:szCs w:val="28"/>
          <w:vertAlign w:val="superscript"/>
        </w:rPr>
        <w:t>log2(</w:t>
      </w:r>
      <w:proofErr w:type="gramEnd"/>
      <w:r w:rsidRPr="004C1F40">
        <w:rPr>
          <w:sz w:val="28"/>
          <w:szCs w:val="28"/>
          <w:vertAlign w:val="superscript"/>
        </w:rPr>
        <w:t>Addresses)-8)</w:t>
      </w:r>
    </w:p>
    <w:p w14:paraId="3CC4AEDC" w14:textId="77777777" w:rsidR="00A83248" w:rsidRPr="00A83248" w:rsidRDefault="00A83248" w:rsidP="00A83248">
      <w:pPr>
        <w:pStyle w:val="BodyText"/>
        <w:ind w:left="720"/>
        <w:rPr>
          <w:sz w:val="28"/>
          <w:szCs w:val="28"/>
        </w:rPr>
      </w:pPr>
    </w:p>
    <w:p w14:paraId="607510E7" w14:textId="77777777" w:rsidR="00BB5869" w:rsidRDefault="00A83248" w:rsidP="00BB5869">
      <w:pPr>
        <w:pStyle w:val="BodyText"/>
      </w:pPr>
      <w:r>
        <w:t>Notes:</w:t>
      </w:r>
    </w:p>
    <w:p w14:paraId="061645BD" w14:textId="3F605B00" w:rsidR="00A83248" w:rsidRDefault="00A83248" w:rsidP="00A83248">
      <w:pPr>
        <w:pStyle w:val="BodyText"/>
        <w:numPr>
          <w:ilvl w:val="0"/>
          <w:numId w:val="22"/>
        </w:numPr>
      </w:pPr>
      <w:r>
        <w:t xml:space="preserve">The minimum annual fee is </w:t>
      </w:r>
      <w:r w:rsidRPr="004C1F40">
        <w:rPr>
          <w:b/>
        </w:rPr>
        <w:t>AUD 1,</w:t>
      </w:r>
      <w:r w:rsidR="005750BF">
        <w:rPr>
          <w:b/>
        </w:rPr>
        <w:t>050</w:t>
      </w:r>
    </w:p>
    <w:p w14:paraId="1F7E12A4" w14:textId="77777777" w:rsidR="00A83248" w:rsidRDefault="00A83248" w:rsidP="00A83248">
      <w:pPr>
        <w:pStyle w:val="BodyText"/>
        <w:numPr>
          <w:ilvl w:val="0"/>
          <w:numId w:val="22"/>
        </w:numPr>
      </w:pPr>
      <w:r>
        <w:t>In this formula, address holdings are expressed as the total count of individual IPv4 addresses (/32) so that, for example, a holding of a /16 and a /18 would constitute 81,920 IPv4 addresses</w:t>
      </w:r>
    </w:p>
    <w:p w14:paraId="429DF325" w14:textId="77777777" w:rsidR="00A81362" w:rsidRDefault="00A83248" w:rsidP="00A81362">
      <w:pPr>
        <w:pStyle w:val="BodyText"/>
        <w:numPr>
          <w:ilvl w:val="0"/>
          <w:numId w:val="22"/>
        </w:numPr>
      </w:pPr>
      <w:r>
        <w:t>Experimental allocations of IPv4 addresses are not included in this assessment of total address holdings</w:t>
      </w:r>
    </w:p>
    <w:p w14:paraId="4085BCEA" w14:textId="5158D0EE" w:rsidR="00A81362" w:rsidRDefault="00A81362" w:rsidP="00197310">
      <w:pPr>
        <w:pStyle w:val="Heading2"/>
        <w:numPr>
          <w:ilvl w:val="1"/>
          <w:numId w:val="30"/>
        </w:numPr>
      </w:pPr>
      <w:bookmarkStart w:id="4" w:name="_Toc210356696"/>
      <w:r>
        <w:t>IPv6 Component</w:t>
      </w:r>
      <w:bookmarkEnd w:id="4"/>
    </w:p>
    <w:p w14:paraId="3942C8A1" w14:textId="77777777" w:rsidR="00197310" w:rsidRDefault="00197310" w:rsidP="00197310">
      <w:pPr>
        <w:pStyle w:val="BodyText"/>
      </w:pPr>
      <w:r>
        <w:t>The Member's total IPv6 address holdings, including historical and APNIC-allocated address space, will be used to assess the IPv6 component of the annual membership fee as follows:</w:t>
      </w:r>
    </w:p>
    <w:p w14:paraId="558ABA0A" w14:textId="22574C9B" w:rsidR="005A0A78" w:rsidRPr="00197310" w:rsidRDefault="005A0A78" w:rsidP="00197310">
      <w:pPr>
        <w:pStyle w:val="BodyText"/>
        <w:ind w:left="720"/>
      </w:pPr>
      <w:r w:rsidRPr="00A83248">
        <w:rPr>
          <w:sz w:val="28"/>
          <w:szCs w:val="28"/>
        </w:rPr>
        <w:t>Fee</w:t>
      </w:r>
      <w:r w:rsidRPr="00A83248">
        <w:rPr>
          <w:sz w:val="28"/>
          <w:szCs w:val="28"/>
          <w:vertAlign w:val="subscript"/>
        </w:rPr>
        <w:t>v</w:t>
      </w:r>
      <w:r>
        <w:rPr>
          <w:sz w:val="28"/>
          <w:szCs w:val="28"/>
          <w:vertAlign w:val="subscript"/>
        </w:rPr>
        <w:t>6</w:t>
      </w:r>
      <w:r w:rsidRPr="00A83248">
        <w:rPr>
          <w:sz w:val="28"/>
          <w:szCs w:val="28"/>
        </w:rPr>
        <w:t xml:space="preserve"> = 1,</w:t>
      </w:r>
      <w:r w:rsidR="005750BF">
        <w:rPr>
          <w:sz w:val="28"/>
          <w:szCs w:val="28"/>
        </w:rPr>
        <w:t>050</w:t>
      </w:r>
      <w:r w:rsidR="005750BF" w:rsidRPr="00A83248">
        <w:rPr>
          <w:sz w:val="28"/>
          <w:szCs w:val="28"/>
        </w:rPr>
        <w:t xml:space="preserve"> </w:t>
      </w:r>
      <w:r w:rsidRPr="00A83248">
        <w:rPr>
          <w:sz w:val="28"/>
          <w:szCs w:val="28"/>
        </w:rPr>
        <w:t>x 1.3</w:t>
      </w:r>
      <w:r w:rsidR="005750BF">
        <w:rPr>
          <w:sz w:val="28"/>
          <w:szCs w:val="28"/>
        </w:rPr>
        <w:t>08</w:t>
      </w:r>
      <w:r w:rsidRPr="00A83248">
        <w:rPr>
          <w:sz w:val="28"/>
          <w:szCs w:val="28"/>
        </w:rPr>
        <w:t xml:space="preserve"> </w:t>
      </w:r>
      <w:r w:rsidRPr="004C1F40">
        <w:rPr>
          <w:sz w:val="28"/>
          <w:szCs w:val="28"/>
          <w:vertAlign w:val="superscript"/>
        </w:rPr>
        <w:t>(</w:t>
      </w:r>
      <w:proofErr w:type="gramStart"/>
      <w:r w:rsidRPr="004C1F40">
        <w:rPr>
          <w:sz w:val="28"/>
          <w:szCs w:val="28"/>
          <w:vertAlign w:val="superscript"/>
        </w:rPr>
        <w:t>log2(</w:t>
      </w:r>
      <w:proofErr w:type="gramEnd"/>
      <w:r w:rsidRPr="004C1F40">
        <w:rPr>
          <w:sz w:val="28"/>
          <w:szCs w:val="28"/>
          <w:vertAlign w:val="superscript"/>
        </w:rPr>
        <w:t>Addresses)-22)</w:t>
      </w:r>
    </w:p>
    <w:p w14:paraId="1E73A4EC" w14:textId="318E55CB" w:rsidR="005A0A78" w:rsidRDefault="00CF0EBC" w:rsidP="00A81362">
      <w:pPr>
        <w:pStyle w:val="BodyText"/>
      </w:pPr>
      <w:r>
        <w:t xml:space="preserve">Notes: </w:t>
      </w:r>
    </w:p>
    <w:p w14:paraId="71E9CDF0" w14:textId="6E0C07A6" w:rsidR="00CF0EBC" w:rsidRDefault="00CF0EBC" w:rsidP="00CF0EBC">
      <w:pPr>
        <w:pStyle w:val="BodyText"/>
        <w:numPr>
          <w:ilvl w:val="0"/>
          <w:numId w:val="23"/>
        </w:numPr>
      </w:pPr>
      <w:r>
        <w:t xml:space="preserve">The minimum annual fee is </w:t>
      </w:r>
      <w:r w:rsidRPr="004C1F40">
        <w:rPr>
          <w:b/>
        </w:rPr>
        <w:t>AUD 1,</w:t>
      </w:r>
      <w:r w:rsidR="005750BF">
        <w:rPr>
          <w:b/>
        </w:rPr>
        <w:t>050</w:t>
      </w:r>
    </w:p>
    <w:p w14:paraId="0178CA0E" w14:textId="77777777" w:rsidR="00197310" w:rsidRDefault="00197310" w:rsidP="00197310">
      <w:pPr>
        <w:pStyle w:val="BodyText"/>
        <w:numPr>
          <w:ilvl w:val="0"/>
          <w:numId w:val="23"/>
        </w:numPr>
      </w:pPr>
      <w:r>
        <w:t xml:space="preserve">In this formula, address holdings are expressed as the total of IPv6 /56 subnets, so that, for example, a holding of a /32 and a /31 would constitute 50,331,648 /56 subnets </w:t>
      </w:r>
    </w:p>
    <w:p w14:paraId="2A95F7A3" w14:textId="11EC3A68" w:rsidR="00CF0EBC" w:rsidRDefault="00CF0EBC" w:rsidP="00197310">
      <w:pPr>
        <w:pStyle w:val="BodyText"/>
        <w:numPr>
          <w:ilvl w:val="0"/>
          <w:numId w:val="23"/>
        </w:numPr>
      </w:pPr>
      <w:r>
        <w:t>Experimental allocations of IPv6 addresses are not included in this assessment of total address holdings</w:t>
      </w:r>
    </w:p>
    <w:p w14:paraId="13C7AC21" w14:textId="4AACD51A" w:rsidR="00197310" w:rsidRDefault="00197310" w:rsidP="00197310">
      <w:pPr>
        <w:pStyle w:val="Heading2"/>
        <w:numPr>
          <w:ilvl w:val="1"/>
          <w:numId w:val="30"/>
        </w:numPr>
      </w:pPr>
      <w:r>
        <w:t>NIR and Confederation Members</w:t>
      </w:r>
    </w:p>
    <w:p w14:paraId="6E23382A" w14:textId="7459D5DC" w:rsidR="00197310" w:rsidRPr="00197310" w:rsidRDefault="00197310" w:rsidP="00197310">
      <w:pPr>
        <w:pStyle w:val="BodyText"/>
      </w:pPr>
      <w:r>
        <w:t>NIR and Confederation annual membership fees will be assessed in the manner described above, with an additional premium of 190 per cent applied to the annual membership fee, such that the total NIR and Confederation annual membership fee is 290 per cent of the ordinary membership fee.</w:t>
      </w:r>
    </w:p>
    <w:p w14:paraId="1BAB643A" w14:textId="356E5395" w:rsidR="00CF0EBC" w:rsidRDefault="00197310" w:rsidP="00197310">
      <w:pPr>
        <w:pStyle w:val="Heading2"/>
      </w:pPr>
      <w:bookmarkStart w:id="5" w:name="_Toc210356697"/>
      <w:r>
        <w:t>1.5</w:t>
      </w:r>
      <w:r>
        <w:tab/>
      </w:r>
      <w:r w:rsidR="00CF0EBC">
        <w:t>Members from Least Developed Countries</w:t>
      </w:r>
      <w:bookmarkEnd w:id="5"/>
    </w:p>
    <w:p w14:paraId="6AE867ED" w14:textId="3ADD16C6" w:rsidR="00197310" w:rsidRDefault="000D76F6" w:rsidP="00197310">
      <w:pPr>
        <w:pStyle w:val="BodyText"/>
        <w:rPr>
          <w:b/>
          <w:bCs/>
          <w:iCs/>
        </w:rPr>
      </w:pPr>
      <w:bookmarkStart w:id="6" w:name="_Toc210356698"/>
      <w:r>
        <w:t>The fees payable by M</w:t>
      </w:r>
      <w:r w:rsidR="00197310" w:rsidRPr="00197310">
        <w:t>embers</w:t>
      </w:r>
      <w:r w:rsidR="00197310">
        <w:rPr>
          <w:b/>
          <w:bCs/>
          <w:iCs/>
        </w:rPr>
        <w:t xml:space="preserve"> from Least Developed Countries </w:t>
      </w:r>
      <w:r w:rsidR="00197310" w:rsidRPr="00197310">
        <w:t xml:space="preserve">(LDCs), as calculated in items 1.1 through 1.4, are discounted by 50 per cent. </w:t>
      </w:r>
    </w:p>
    <w:p w14:paraId="570738ED" w14:textId="5CEFFF62" w:rsidR="00197310" w:rsidRDefault="00197310" w:rsidP="00197310">
      <w:pPr>
        <w:pStyle w:val="BodyText"/>
      </w:pPr>
      <w:r w:rsidRPr="00197310">
        <w:t>The list of LDCs used for the purposes of this fee discount is defined and maintained by the United Nations Statistics Division (c</w:t>
      </w:r>
      <w:r>
        <w:t xml:space="preserve">urrently available as </w:t>
      </w:r>
      <w:hyperlink r:id="rId13" w:anchor="least" w:history="1">
        <w:r w:rsidRPr="00197310">
          <w:rPr>
            <w:rStyle w:val="Hyperlink"/>
          </w:rPr>
          <w:t>http://unstats.un.org/unsd/methods/m49/m49regin.htm#least</w:t>
        </w:r>
      </w:hyperlink>
      <w:r w:rsidRPr="00197310">
        <w:t xml:space="preserve">). The discount will be applied in accordance with the LDC status of the Member's economy on the date of membership renewal. </w:t>
      </w:r>
    </w:p>
    <w:p w14:paraId="1A263F1E" w14:textId="155C916F" w:rsidR="00CF0EBC" w:rsidRDefault="00CF0EBC" w:rsidP="00197310">
      <w:pPr>
        <w:pStyle w:val="Heading1"/>
        <w:numPr>
          <w:ilvl w:val="0"/>
          <w:numId w:val="20"/>
        </w:numPr>
      </w:pPr>
      <w:bookmarkStart w:id="7" w:name="_Toc210356699"/>
      <w:bookmarkEnd w:id="6"/>
      <w:r>
        <w:t>IPv4 Transfer Fee</w:t>
      </w:r>
      <w:bookmarkEnd w:id="7"/>
    </w:p>
    <w:p w14:paraId="1D15E49E" w14:textId="77777777" w:rsidR="00173219" w:rsidRDefault="00173219" w:rsidP="00173219">
      <w:pPr>
        <w:pStyle w:val="BodyText"/>
      </w:pPr>
      <w:r>
        <w:t>All regional and Inter-RIR IPv4 address transfers made by existing account holders are subject to a transfer fee. This fee does not apply to:</w:t>
      </w:r>
    </w:p>
    <w:p w14:paraId="6BF04116" w14:textId="77777777" w:rsidR="00173219" w:rsidRDefault="00173219" w:rsidP="00173219">
      <w:pPr>
        <w:pStyle w:val="ListBullet"/>
      </w:pPr>
      <w:r>
        <w:t xml:space="preserve">Transfers that are to new Member accounts established to receive IPv4 addresses, </w:t>
      </w:r>
    </w:p>
    <w:p w14:paraId="7AFDD1F7" w14:textId="77777777" w:rsidR="00173219" w:rsidRDefault="00173219" w:rsidP="00173219">
      <w:pPr>
        <w:pStyle w:val="ListBullet"/>
      </w:pPr>
      <w:r>
        <w:lastRenderedPageBreak/>
        <w:t xml:space="preserve">Transfers that are a result of a merger, acquisition, or takeover, or </w:t>
      </w:r>
    </w:p>
    <w:p w14:paraId="766CDD00" w14:textId="246F4A16" w:rsidR="00173219" w:rsidRDefault="00173219" w:rsidP="00173219">
      <w:pPr>
        <w:pStyle w:val="ListBullet"/>
      </w:pPr>
      <w:r>
        <w:t>A membe</w:t>
      </w:r>
      <w:r w:rsidR="00CA7115">
        <w:t>rship change to or from an NIR</w:t>
      </w:r>
    </w:p>
    <w:p w14:paraId="496734F9" w14:textId="77777777" w:rsidR="00173219" w:rsidRDefault="00173219" w:rsidP="00173219">
      <w:pPr>
        <w:pStyle w:val="BodyText"/>
      </w:pPr>
      <w:r>
        <w:t>The fee will also not apply to transfers under the historical resource transfer policy.</w:t>
      </w:r>
    </w:p>
    <w:p w14:paraId="42E6A8D2" w14:textId="766E1A32" w:rsidR="00CF0EBC" w:rsidRDefault="00CF0EBC" w:rsidP="00197310">
      <w:pPr>
        <w:pStyle w:val="BodyText"/>
      </w:pPr>
      <w:r>
        <w:t>The transfer fee is charged according to the size of the block that is being transferred. The fee is calculated as 20% of the annual membership fee for a Member holding a block of IPv4 addresses equal to that of the size of the block that is being transferred.</w:t>
      </w:r>
    </w:p>
    <w:p w14:paraId="4850263C" w14:textId="78EFE5E0" w:rsidR="00CF0EBC" w:rsidRDefault="00CF0EBC" w:rsidP="00197310">
      <w:pPr>
        <w:pStyle w:val="BodyText"/>
      </w:pPr>
      <w:r>
        <w:t>This fee is charged when the transfer occurs and must be paid before the transfer is processed.</w:t>
      </w:r>
    </w:p>
    <w:p w14:paraId="2652AA01" w14:textId="02375D6E" w:rsidR="00CF0EBC" w:rsidRDefault="009350FA" w:rsidP="00CF0EBC">
      <w:pPr>
        <w:pStyle w:val="Heading1"/>
        <w:numPr>
          <w:ilvl w:val="0"/>
          <w:numId w:val="20"/>
        </w:numPr>
      </w:pPr>
      <w:bookmarkStart w:id="8" w:name="_Toc210356700"/>
      <w:r>
        <w:t>Sign-Up</w:t>
      </w:r>
      <w:r w:rsidR="00CF0EBC">
        <w:t xml:space="preserve"> Fee</w:t>
      </w:r>
      <w:bookmarkEnd w:id="8"/>
    </w:p>
    <w:p w14:paraId="34873F60" w14:textId="52C01873" w:rsidR="007E6212" w:rsidRDefault="007E6212" w:rsidP="00197310">
      <w:pPr>
        <w:pStyle w:val="BodyText"/>
      </w:pPr>
      <w:bookmarkStart w:id="9" w:name="_Toc210356701"/>
      <w:r>
        <w:t xml:space="preserve">New </w:t>
      </w:r>
      <w:r w:rsidR="00FC416B">
        <w:t>M</w:t>
      </w:r>
      <w:r>
        <w:t>ember accounts are subject to a once-off sign up fee of AUD 500.</w:t>
      </w:r>
    </w:p>
    <w:p w14:paraId="06F2D4A9" w14:textId="32573228" w:rsidR="00197310" w:rsidRPr="00197310" w:rsidRDefault="00197310" w:rsidP="00197310">
      <w:pPr>
        <w:pStyle w:val="BodyText"/>
      </w:pPr>
      <w:r w:rsidRPr="00197310">
        <w:t xml:space="preserve">The following services are exempt from the </w:t>
      </w:r>
      <w:r w:rsidR="00794EDE">
        <w:t>sign-up</w:t>
      </w:r>
      <w:r w:rsidRPr="00197310">
        <w:t xml:space="preserve"> fee:</w:t>
      </w:r>
    </w:p>
    <w:p w14:paraId="2CD5042A" w14:textId="19BEA9AF" w:rsidR="00197310" w:rsidRPr="00197310" w:rsidRDefault="00197310" w:rsidP="00197310">
      <w:pPr>
        <w:pStyle w:val="BodyText"/>
        <w:numPr>
          <w:ilvl w:val="0"/>
          <w:numId w:val="33"/>
        </w:numPr>
      </w:pPr>
      <w:r w:rsidRPr="00197310">
        <w:t>Critical infrastructure assignments</w:t>
      </w:r>
    </w:p>
    <w:p w14:paraId="3BE3B3C0" w14:textId="21BBF6FB" w:rsidR="00197310" w:rsidRPr="00197310" w:rsidRDefault="00197310" w:rsidP="00197310">
      <w:pPr>
        <w:pStyle w:val="BodyText"/>
        <w:numPr>
          <w:ilvl w:val="0"/>
          <w:numId w:val="33"/>
        </w:numPr>
      </w:pPr>
      <w:r w:rsidRPr="00197310">
        <w:t>IXP assignments</w:t>
      </w:r>
    </w:p>
    <w:p w14:paraId="396DB7FD" w14:textId="77777777" w:rsidR="00574132" w:rsidRDefault="00574132" w:rsidP="00574132">
      <w:pPr>
        <w:pStyle w:val="BodyText"/>
        <w:numPr>
          <w:ilvl w:val="0"/>
          <w:numId w:val="33"/>
        </w:numPr>
      </w:pPr>
      <w:r>
        <w:t>New historical resource maintenance account holders</w:t>
      </w:r>
    </w:p>
    <w:p w14:paraId="413829FF" w14:textId="77777777" w:rsidR="00574132" w:rsidRDefault="00574132" w:rsidP="00574132">
      <w:pPr>
        <w:pStyle w:val="BodyText"/>
        <w:numPr>
          <w:ilvl w:val="0"/>
          <w:numId w:val="33"/>
        </w:numPr>
      </w:pPr>
      <w:r>
        <w:t>Current historical maintenance account holders converting to a full Member account</w:t>
      </w:r>
    </w:p>
    <w:p w14:paraId="53C6B332" w14:textId="449D4067" w:rsidR="00197310" w:rsidRPr="00197310" w:rsidRDefault="00197310" w:rsidP="00197310">
      <w:pPr>
        <w:pStyle w:val="BodyText"/>
        <w:numPr>
          <w:ilvl w:val="0"/>
          <w:numId w:val="33"/>
        </w:numPr>
      </w:pPr>
      <w:r w:rsidRPr="00197310">
        <w:t>Historical resource transfers</w:t>
      </w:r>
    </w:p>
    <w:p w14:paraId="13E383F0" w14:textId="17CB26A0" w:rsidR="00197310" w:rsidRDefault="00197310" w:rsidP="00197310">
      <w:pPr>
        <w:pStyle w:val="BodyText"/>
      </w:pPr>
      <w:r w:rsidRPr="00197310">
        <w:t xml:space="preserve">Members of LDCs will receive a 50% discount on this fee, as per section 1.5. </w:t>
      </w:r>
    </w:p>
    <w:bookmarkEnd w:id="9"/>
    <w:p w14:paraId="7B788AED" w14:textId="2BCD9536" w:rsidR="00CF0EBC" w:rsidRDefault="00197310" w:rsidP="00197310">
      <w:pPr>
        <w:pStyle w:val="Heading1"/>
      </w:pPr>
      <w:r>
        <w:t>4. Membership Reactivation Fee</w:t>
      </w:r>
    </w:p>
    <w:p w14:paraId="51486DE6" w14:textId="562BEF6A" w:rsidR="00197310" w:rsidRPr="00197310" w:rsidRDefault="00197310" w:rsidP="00197310">
      <w:pPr>
        <w:pStyle w:val="BodyText"/>
      </w:pPr>
      <w:bookmarkStart w:id="10" w:name="_Toc210356702"/>
      <w:proofErr w:type="gramStart"/>
      <w:r w:rsidRPr="00197310">
        <w:t xml:space="preserve">An organization whose APNIC membership has been terminated for </w:t>
      </w:r>
      <w:r>
        <w:t xml:space="preserve">non-payment of membership fees </w:t>
      </w:r>
      <w:r w:rsidRPr="00197310">
        <w:t>may be returned to good standing by payment of a "membership rea</w:t>
      </w:r>
      <w:r>
        <w:t xml:space="preserve">ctivation fee" of AUD </w:t>
      </w:r>
      <w:r w:rsidR="00697943">
        <w:t>1,000</w:t>
      </w:r>
      <w:r>
        <w:t xml:space="preserve">, in </w:t>
      </w:r>
      <w:r w:rsidRPr="00197310">
        <w:t>addition to payment of any outstanding unpaid fees.</w:t>
      </w:r>
      <w:proofErr w:type="gramEnd"/>
      <w:r w:rsidRPr="00197310">
        <w:t xml:space="preserve"> This option is available for a </w:t>
      </w:r>
      <w:r>
        <w:t xml:space="preserve">limited period of three </w:t>
      </w:r>
      <w:r w:rsidRPr="00197310">
        <w:t>months after membership termination, after which time all previously a</w:t>
      </w:r>
      <w:r>
        <w:t xml:space="preserve">llocated and assigned resources </w:t>
      </w:r>
      <w:r w:rsidRPr="00197310">
        <w:t>are subject to reallocation.</w:t>
      </w:r>
    </w:p>
    <w:p w14:paraId="2DA616E5" w14:textId="472C8BEB" w:rsidR="00197310" w:rsidRPr="00197310" w:rsidRDefault="00197310" w:rsidP="00197310">
      <w:pPr>
        <w:pStyle w:val="BodyText"/>
      </w:pPr>
      <w:r w:rsidRPr="00197310">
        <w:t xml:space="preserve">Members of LDCs will receive a 50 per cent discount on this fee, as per section 1.5. </w:t>
      </w:r>
    </w:p>
    <w:p w14:paraId="7AF3E2CA" w14:textId="77777777" w:rsidR="00197310" w:rsidRDefault="00197310" w:rsidP="00197310">
      <w:pPr>
        <w:pStyle w:val="BodyText"/>
      </w:pPr>
      <w:r w:rsidRPr="00197310">
        <w:t xml:space="preserve">An organization that does not opt for reactivation of their membership by this means, but wishes to continue using APNIC resources, will need to open a new membership and reapply for all resources required. In this case network renumbering will be necessary. </w:t>
      </w:r>
    </w:p>
    <w:bookmarkEnd w:id="10"/>
    <w:p w14:paraId="58DFEC56" w14:textId="33BA8A3F" w:rsidR="004D21DA" w:rsidRDefault="00197310" w:rsidP="00197310">
      <w:pPr>
        <w:pStyle w:val="Heading1"/>
      </w:pPr>
      <w:r>
        <w:t>5. Member Fee Schedule Summary</w:t>
      </w:r>
    </w:p>
    <w:tbl>
      <w:tblPr>
        <w:tblStyle w:val="LightGrid-Accent1"/>
        <w:tblW w:w="0" w:type="auto"/>
        <w:tblLook w:val="04A0" w:firstRow="1" w:lastRow="0" w:firstColumn="1" w:lastColumn="0" w:noHBand="0" w:noVBand="1"/>
      </w:tblPr>
      <w:tblGrid>
        <w:gridCol w:w="3412"/>
        <w:gridCol w:w="1855"/>
        <w:gridCol w:w="1504"/>
        <w:gridCol w:w="3083"/>
      </w:tblGrid>
      <w:tr w:rsidR="004D21DA" w14:paraId="239FCC26" w14:textId="77777777" w:rsidTr="005F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E79EB1" w14:textId="1E907EDE" w:rsidR="004D21DA" w:rsidRDefault="004D21DA" w:rsidP="004D21DA">
            <w:pPr>
              <w:pStyle w:val="BodyText"/>
            </w:pPr>
            <w:r>
              <w:t>Resource Service</w:t>
            </w:r>
          </w:p>
        </w:tc>
        <w:tc>
          <w:tcPr>
            <w:tcW w:w="0" w:type="auto"/>
          </w:tcPr>
          <w:p w14:paraId="11BFCCBD" w14:textId="285FC266" w:rsidR="004D21DA" w:rsidRDefault="004D21DA" w:rsidP="004D21DA">
            <w:pPr>
              <w:pStyle w:val="BodyText"/>
              <w:cnfStyle w:val="100000000000" w:firstRow="1" w:lastRow="0" w:firstColumn="0" w:lastColumn="0" w:oddVBand="0" w:evenVBand="0" w:oddHBand="0" w:evenHBand="0" w:firstRowFirstColumn="0" w:firstRowLastColumn="0" w:lastRowFirstColumn="0" w:lastRowLastColumn="0"/>
            </w:pPr>
            <w:r>
              <w:t>Unit</w:t>
            </w:r>
          </w:p>
        </w:tc>
        <w:tc>
          <w:tcPr>
            <w:tcW w:w="1504" w:type="dxa"/>
          </w:tcPr>
          <w:p w14:paraId="061E1960" w14:textId="7CB17BEC" w:rsidR="004D21DA" w:rsidRDefault="004D21DA" w:rsidP="004D21DA">
            <w:pPr>
              <w:pStyle w:val="BodyText"/>
              <w:cnfStyle w:val="100000000000" w:firstRow="1" w:lastRow="0" w:firstColumn="0" w:lastColumn="0" w:oddVBand="0" w:evenVBand="0" w:oddHBand="0" w:evenHBand="0" w:firstRowFirstColumn="0" w:firstRowLastColumn="0" w:lastRowFirstColumn="0" w:lastRowLastColumn="0"/>
            </w:pPr>
            <w:r>
              <w:t>Fee</w:t>
            </w:r>
          </w:p>
        </w:tc>
        <w:tc>
          <w:tcPr>
            <w:tcW w:w="3083" w:type="dxa"/>
          </w:tcPr>
          <w:p w14:paraId="4BC01984" w14:textId="3FEC07C4" w:rsidR="004D21DA" w:rsidRDefault="004D21DA" w:rsidP="004D21DA">
            <w:pPr>
              <w:pStyle w:val="BodyText"/>
              <w:cnfStyle w:val="100000000000" w:firstRow="1" w:lastRow="0" w:firstColumn="0" w:lastColumn="0" w:oddVBand="0" w:evenVBand="0" w:oddHBand="0" w:evenHBand="0" w:firstRowFirstColumn="0" w:firstRowLastColumn="0" w:lastRowFirstColumn="0" w:lastRowLastColumn="0"/>
            </w:pPr>
            <w:r>
              <w:t>Annual Fee</w:t>
            </w:r>
          </w:p>
        </w:tc>
      </w:tr>
      <w:tr w:rsidR="005F50CC" w14:paraId="0547BF47" w14:textId="77777777" w:rsidTr="005F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67968F" w14:textId="7435C6A8" w:rsidR="004D21DA" w:rsidRDefault="00C32131" w:rsidP="004D21DA">
            <w:pPr>
              <w:pStyle w:val="BodyText"/>
            </w:pPr>
            <w:r>
              <w:t>Associate</w:t>
            </w:r>
          </w:p>
        </w:tc>
        <w:tc>
          <w:tcPr>
            <w:tcW w:w="0" w:type="auto"/>
          </w:tcPr>
          <w:p w14:paraId="5507D419" w14:textId="531D9134" w:rsidR="004D21DA" w:rsidRDefault="004D21DA" w:rsidP="004D21DA">
            <w:pPr>
              <w:pStyle w:val="BodyText"/>
              <w:cnfStyle w:val="000000100000" w:firstRow="0" w:lastRow="0" w:firstColumn="0" w:lastColumn="0" w:oddVBand="0" w:evenVBand="0" w:oddHBand="1" w:evenHBand="0" w:firstRowFirstColumn="0" w:firstRowLastColumn="0" w:lastRowFirstColumn="0" w:lastRowLastColumn="0"/>
            </w:pPr>
            <w:r>
              <w:t>Account name</w:t>
            </w:r>
          </w:p>
        </w:tc>
        <w:tc>
          <w:tcPr>
            <w:tcW w:w="1504" w:type="dxa"/>
          </w:tcPr>
          <w:p w14:paraId="2860AF5B" w14:textId="457B4EF2" w:rsidR="004D21DA" w:rsidRDefault="004D21DA" w:rsidP="004D21DA">
            <w:pPr>
              <w:pStyle w:val="BodyText"/>
              <w:cnfStyle w:val="000000100000" w:firstRow="0" w:lastRow="0" w:firstColumn="0" w:lastColumn="0" w:oddVBand="0" w:evenVBand="0" w:oddHBand="1" w:evenHBand="0" w:firstRowFirstColumn="0" w:firstRowLastColumn="0" w:lastRowFirstColumn="0" w:lastRowLastColumn="0"/>
            </w:pPr>
          </w:p>
        </w:tc>
        <w:tc>
          <w:tcPr>
            <w:tcW w:w="3083" w:type="dxa"/>
          </w:tcPr>
          <w:p w14:paraId="2033FB98" w14:textId="6E8C88E7" w:rsidR="004D21DA" w:rsidRDefault="00C32131" w:rsidP="00697943">
            <w:pPr>
              <w:pStyle w:val="BodyText"/>
              <w:cnfStyle w:val="000000100000" w:firstRow="0" w:lastRow="0" w:firstColumn="0" w:lastColumn="0" w:oddVBand="0" w:evenVBand="0" w:oddHBand="1" w:evenHBand="0" w:firstRowFirstColumn="0" w:firstRowLastColumn="0" w:lastRowFirstColumn="0" w:lastRowLastColumn="0"/>
            </w:pPr>
            <w:r>
              <w:t xml:space="preserve">AUD </w:t>
            </w:r>
            <w:r w:rsidR="00697943">
              <w:t xml:space="preserve">500 </w:t>
            </w:r>
            <w:r w:rsidRPr="00674502">
              <w:rPr>
                <w:vertAlign w:val="superscript"/>
              </w:rPr>
              <w:t>1</w:t>
            </w:r>
          </w:p>
        </w:tc>
      </w:tr>
      <w:tr w:rsidR="004D21DA" w14:paraId="5D5A0BD9" w14:textId="77777777" w:rsidTr="005F5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81BE17" w14:textId="2935D563" w:rsidR="004D21DA" w:rsidRDefault="004D21DA" w:rsidP="004D21DA">
            <w:pPr>
              <w:pStyle w:val="BodyText"/>
            </w:pPr>
            <w:r>
              <w:t>IPv4 addresses</w:t>
            </w:r>
          </w:p>
        </w:tc>
        <w:tc>
          <w:tcPr>
            <w:tcW w:w="0" w:type="auto"/>
          </w:tcPr>
          <w:p w14:paraId="08665425" w14:textId="114806D7" w:rsidR="004D21DA" w:rsidRDefault="004D21DA" w:rsidP="004D21DA">
            <w:pPr>
              <w:pStyle w:val="BodyText"/>
              <w:cnfStyle w:val="000000010000" w:firstRow="0" w:lastRow="0" w:firstColumn="0" w:lastColumn="0" w:oddVBand="0" w:evenVBand="0" w:oddHBand="0" w:evenHBand="1" w:firstRowFirstColumn="0" w:firstRowLastColumn="0" w:lastRowFirstColumn="0" w:lastRowLastColumn="0"/>
            </w:pPr>
            <w:r>
              <w:t>/32</w:t>
            </w:r>
          </w:p>
        </w:tc>
        <w:tc>
          <w:tcPr>
            <w:tcW w:w="1504" w:type="dxa"/>
          </w:tcPr>
          <w:p w14:paraId="58B6D679" w14:textId="77777777" w:rsidR="004D21DA" w:rsidRDefault="004D21DA" w:rsidP="004D21DA">
            <w:pPr>
              <w:pStyle w:val="BodyText"/>
              <w:cnfStyle w:val="000000010000" w:firstRow="0" w:lastRow="0" w:firstColumn="0" w:lastColumn="0" w:oddVBand="0" w:evenVBand="0" w:oddHBand="0" w:evenHBand="1" w:firstRowFirstColumn="0" w:firstRowLastColumn="0" w:lastRowFirstColumn="0" w:lastRowLastColumn="0"/>
            </w:pPr>
          </w:p>
        </w:tc>
        <w:tc>
          <w:tcPr>
            <w:tcW w:w="3083" w:type="dxa"/>
          </w:tcPr>
          <w:p w14:paraId="794EC149" w14:textId="05A19EE8" w:rsidR="004D21DA" w:rsidRDefault="00697943" w:rsidP="00697943">
            <w:pPr>
              <w:pStyle w:val="BodyText"/>
              <w:cnfStyle w:val="000000010000" w:firstRow="0" w:lastRow="0" w:firstColumn="0" w:lastColumn="0" w:oddVBand="0" w:evenVBand="0" w:oddHBand="0" w:evenHBand="1" w:firstRowFirstColumn="0" w:firstRowLastColumn="0" w:lastRowFirstColumn="0" w:lastRowLastColumn="0"/>
            </w:pPr>
            <w:r>
              <w:t>1050x1</w:t>
            </w:r>
            <w:r w:rsidR="004D21DA">
              <w:t>.3</w:t>
            </w:r>
            <w:r>
              <w:t>08</w:t>
            </w:r>
            <w:r w:rsidR="004D21DA">
              <w:t xml:space="preserve"> </w:t>
            </w:r>
            <w:r w:rsidR="004D21DA" w:rsidRPr="005F50CC">
              <w:rPr>
                <w:szCs w:val="21"/>
                <w:vertAlign w:val="superscript"/>
              </w:rPr>
              <w:t>(</w:t>
            </w:r>
            <w:proofErr w:type="gramStart"/>
            <w:r w:rsidR="004D21DA" w:rsidRPr="005F50CC">
              <w:rPr>
                <w:szCs w:val="21"/>
                <w:vertAlign w:val="superscript"/>
              </w:rPr>
              <w:t>log2</w:t>
            </w:r>
            <w:r w:rsidR="005F50CC" w:rsidRPr="005F50CC">
              <w:rPr>
                <w:szCs w:val="21"/>
                <w:vertAlign w:val="superscript"/>
              </w:rPr>
              <w:t>(</w:t>
            </w:r>
            <w:proofErr w:type="gramEnd"/>
            <w:r w:rsidR="005F50CC" w:rsidRPr="005F50CC">
              <w:rPr>
                <w:szCs w:val="21"/>
                <w:vertAlign w:val="superscript"/>
              </w:rPr>
              <w:t>a</w:t>
            </w:r>
            <w:r w:rsidR="004D21DA" w:rsidRPr="005F50CC">
              <w:rPr>
                <w:szCs w:val="21"/>
                <w:vertAlign w:val="superscript"/>
              </w:rPr>
              <w:t>ddresses)-8</w:t>
            </w:r>
            <w:r w:rsidR="005F50CC" w:rsidRPr="005F50CC">
              <w:rPr>
                <w:szCs w:val="21"/>
                <w:vertAlign w:val="superscript"/>
              </w:rPr>
              <w:t>)</w:t>
            </w:r>
            <w:r w:rsidR="00BE2162">
              <w:rPr>
                <w:szCs w:val="21"/>
                <w:vertAlign w:val="superscript"/>
              </w:rPr>
              <w:t xml:space="preserve"> </w:t>
            </w:r>
            <w:r w:rsidR="004D21DA" w:rsidRPr="005F50CC">
              <w:rPr>
                <w:szCs w:val="21"/>
                <w:vertAlign w:val="superscript"/>
              </w:rPr>
              <w:t>2,3</w:t>
            </w:r>
          </w:p>
        </w:tc>
      </w:tr>
      <w:tr w:rsidR="005F50CC" w14:paraId="33D1AB5A" w14:textId="77777777" w:rsidTr="005F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856743" w14:textId="44DAD4A8" w:rsidR="004D21DA" w:rsidRDefault="004D21DA" w:rsidP="004D21DA">
            <w:pPr>
              <w:pStyle w:val="BodyText"/>
            </w:pPr>
            <w:r>
              <w:t>IPv6 addresses</w:t>
            </w:r>
          </w:p>
        </w:tc>
        <w:tc>
          <w:tcPr>
            <w:tcW w:w="0" w:type="auto"/>
          </w:tcPr>
          <w:p w14:paraId="32D7509B" w14:textId="1A1D04CE" w:rsidR="004D21DA" w:rsidRDefault="004D21DA" w:rsidP="004D21DA">
            <w:pPr>
              <w:pStyle w:val="BodyText"/>
              <w:cnfStyle w:val="000000100000" w:firstRow="0" w:lastRow="0" w:firstColumn="0" w:lastColumn="0" w:oddVBand="0" w:evenVBand="0" w:oddHBand="1" w:evenHBand="0" w:firstRowFirstColumn="0" w:firstRowLastColumn="0" w:lastRowFirstColumn="0" w:lastRowLastColumn="0"/>
            </w:pPr>
            <w:r>
              <w:t>/56 end site prefix</w:t>
            </w:r>
          </w:p>
        </w:tc>
        <w:tc>
          <w:tcPr>
            <w:tcW w:w="1504" w:type="dxa"/>
          </w:tcPr>
          <w:p w14:paraId="093C06EE" w14:textId="77777777" w:rsidR="004D21DA" w:rsidRDefault="004D21DA" w:rsidP="004D21DA">
            <w:pPr>
              <w:pStyle w:val="BodyText"/>
              <w:cnfStyle w:val="000000100000" w:firstRow="0" w:lastRow="0" w:firstColumn="0" w:lastColumn="0" w:oddVBand="0" w:evenVBand="0" w:oddHBand="1" w:evenHBand="0" w:firstRowFirstColumn="0" w:firstRowLastColumn="0" w:lastRowFirstColumn="0" w:lastRowLastColumn="0"/>
            </w:pPr>
          </w:p>
        </w:tc>
        <w:tc>
          <w:tcPr>
            <w:tcW w:w="3083" w:type="dxa"/>
          </w:tcPr>
          <w:p w14:paraId="5EE289E9" w14:textId="2459CBA0" w:rsidR="004D21DA" w:rsidRDefault="00C32131" w:rsidP="004D21DA">
            <w:pPr>
              <w:pStyle w:val="BodyText"/>
              <w:cnfStyle w:val="000000100000" w:firstRow="0" w:lastRow="0" w:firstColumn="0" w:lastColumn="0" w:oddVBand="0" w:evenVBand="0" w:oddHBand="1" w:evenHBand="0" w:firstRowFirstColumn="0" w:firstRowLastColumn="0" w:lastRowFirstColumn="0" w:lastRowLastColumn="0"/>
            </w:pPr>
            <w:r>
              <w:t>1</w:t>
            </w:r>
            <w:r w:rsidR="00697943">
              <w:t>050</w:t>
            </w:r>
            <w:r w:rsidR="004D21DA">
              <w:t>x1.3</w:t>
            </w:r>
            <w:r w:rsidR="00697943">
              <w:t>08</w:t>
            </w:r>
            <w:r w:rsidR="004D21DA">
              <w:t xml:space="preserve"> </w:t>
            </w:r>
            <w:r w:rsidR="004D21DA" w:rsidRPr="005F50CC">
              <w:rPr>
                <w:szCs w:val="21"/>
                <w:vertAlign w:val="superscript"/>
              </w:rPr>
              <w:t>(</w:t>
            </w:r>
            <w:proofErr w:type="gramStart"/>
            <w:r w:rsidR="004D21DA" w:rsidRPr="005F50CC">
              <w:rPr>
                <w:szCs w:val="21"/>
                <w:vertAlign w:val="superscript"/>
              </w:rPr>
              <w:t>log2</w:t>
            </w:r>
            <w:r w:rsidR="005F50CC" w:rsidRPr="005F50CC">
              <w:rPr>
                <w:szCs w:val="21"/>
                <w:vertAlign w:val="superscript"/>
              </w:rPr>
              <w:t>(</w:t>
            </w:r>
            <w:proofErr w:type="gramEnd"/>
            <w:r w:rsidR="005F50CC" w:rsidRPr="005F50CC">
              <w:rPr>
                <w:szCs w:val="21"/>
                <w:vertAlign w:val="superscript"/>
              </w:rPr>
              <w:t>a</w:t>
            </w:r>
            <w:r w:rsidR="004D21DA" w:rsidRPr="005F50CC">
              <w:rPr>
                <w:szCs w:val="21"/>
                <w:vertAlign w:val="superscript"/>
              </w:rPr>
              <w:t>ddresses</w:t>
            </w:r>
            <w:r w:rsidR="005F50CC" w:rsidRPr="005F50CC">
              <w:rPr>
                <w:szCs w:val="21"/>
                <w:vertAlign w:val="superscript"/>
              </w:rPr>
              <w:t>)-22)</w:t>
            </w:r>
            <w:r w:rsidR="00674502" w:rsidRPr="005F50CC">
              <w:rPr>
                <w:szCs w:val="21"/>
                <w:vertAlign w:val="superscript"/>
              </w:rPr>
              <w:t xml:space="preserve"> </w:t>
            </w:r>
            <w:r w:rsidR="004D21DA" w:rsidRPr="005F50CC">
              <w:rPr>
                <w:szCs w:val="21"/>
                <w:vertAlign w:val="superscript"/>
              </w:rPr>
              <w:t>2,3</w:t>
            </w:r>
          </w:p>
        </w:tc>
      </w:tr>
      <w:tr w:rsidR="004D21DA" w14:paraId="7A256E83" w14:textId="77777777" w:rsidTr="005F5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A77144" w14:textId="6B92BDB7" w:rsidR="004D21DA" w:rsidRDefault="00674502" w:rsidP="004D21DA">
            <w:pPr>
              <w:pStyle w:val="BodyText"/>
            </w:pPr>
            <w:r>
              <w:t>NIR and Confederation Premium</w:t>
            </w:r>
          </w:p>
        </w:tc>
        <w:tc>
          <w:tcPr>
            <w:tcW w:w="0" w:type="auto"/>
          </w:tcPr>
          <w:p w14:paraId="6BB101D0" w14:textId="4402F5E9" w:rsidR="004D21DA" w:rsidRDefault="00674502" w:rsidP="004D21DA">
            <w:pPr>
              <w:pStyle w:val="BodyText"/>
              <w:cnfStyle w:val="000000010000" w:firstRow="0" w:lastRow="0" w:firstColumn="0" w:lastColumn="0" w:oddVBand="0" w:evenVBand="0" w:oddHBand="0" w:evenHBand="1" w:firstRowFirstColumn="0" w:firstRowLastColumn="0" w:lastRowFirstColumn="0" w:lastRowLastColumn="0"/>
            </w:pPr>
            <w:r>
              <w:t>Account name</w:t>
            </w:r>
          </w:p>
        </w:tc>
        <w:tc>
          <w:tcPr>
            <w:tcW w:w="1504" w:type="dxa"/>
          </w:tcPr>
          <w:p w14:paraId="009F66AD" w14:textId="23E58C73" w:rsidR="004D21DA" w:rsidRDefault="004D21DA" w:rsidP="004D21DA">
            <w:pPr>
              <w:pStyle w:val="BodyText"/>
              <w:cnfStyle w:val="000000010000" w:firstRow="0" w:lastRow="0" w:firstColumn="0" w:lastColumn="0" w:oddVBand="0" w:evenVBand="0" w:oddHBand="0" w:evenHBand="1" w:firstRowFirstColumn="0" w:firstRowLastColumn="0" w:lastRowFirstColumn="0" w:lastRowLastColumn="0"/>
            </w:pPr>
          </w:p>
        </w:tc>
        <w:tc>
          <w:tcPr>
            <w:tcW w:w="3083" w:type="dxa"/>
          </w:tcPr>
          <w:p w14:paraId="7E32B3B7" w14:textId="17726AD4" w:rsidR="004D21DA" w:rsidRPr="00674502" w:rsidRDefault="005F50CC" w:rsidP="004D21DA">
            <w:pPr>
              <w:pStyle w:val="BodyText"/>
              <w:cnfStyle w:val="000000010000" w:firstRow="0" w:lastRow="0" w:firstColumn="0" w:lastColumn="0" w:oddVBand="0" w:evenVBand="0" w:oddHBand="0" w:evenHBand="1" w:firstRowFirstColumn="0" w:firstRowLastColumn="0" w:lastRowFirstColumn="0" w:lastRowLastColumn="0"/>
              <w:rPr>
                <w:vertAlign w:val="superscript"/>
              </w:rPr>
            </w:pPr>
            <w:r>
              <w:t>+190%</w:t>
            </w:r>
            <w:r w:rsidR="00674502" w:rsidRPr="00674502">
              <w:rPr>
                <w:vertAlign w:val="superscript"/>
              </w:rPr>
              <w:t>4</w:t>
            </w:r>
          </w:p>
        </w:tc>
      </w:tr>
      <w:tr w:rsidR="005F50CC" w14:paraId="7F6C6892" w14:textId="77777777" w:rsidTr="005F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0D86B6" w14:textId="33C3A611" w:rsidR="004D21DA" w:rsidRDefault="00674502" w:rsidP="004D21DA">
            <w:pPr>
              <w:pStyle w:val="BodyText"/>
            </w:pPr>
            <w:r>
              <w:lastRenderedPageBreak/>
              <w:t>LDC discount</w:t>
            </w:r>
          </w:p>
        </w:tc>
        <w:tc>
          <w:tcPr>
            <w:tcW w:w="0" w:type="auto"/>
          </w:tcPr>
          <w:p w14:paraId="66F5B5FA" w14:textId="021B7F65" w:rsidR="004D21DA" w:rsidRDefault="004D21DA" w:rsidP="004D21DA">
            <w:pPr>
              <w:pStyle w:val="BodyText"/>
              <w:cnfStyle w:val="000000100000" w:firstRow="0" w:lastRow="0" w:firstColumn="0" w:lastColumn="0" w:oddVBand="0" w:evenVBand="0" w:oddHBand="1" w:evenHBand="0" w:firstRowFirstColumn="0" w:firstRowLastColumn="0" w:lastRowFirstColumn="0" w:lastRowLastColumn="0"/>
            </w:pPr>
            <w:r>
              <w:t>Account name</w:t>
            </w:r>
          </w:p>
        </w:tc>
        <w:tc>
          <w:tcPr>
            <w:tcW w:w="1504" w:type="dxa"/>
          </w:tcPr>
          <w:p w14:paraId="7B532B0F" w14:textId="77777777" w:rsidR="004D21DA" w:rsidRDefault="004D21DA" w:rsidP="004D21DA">
            <w:pPr>
              <w:pStyle w:val="BodyText"/>
              <w:cnfStyle w:val="000000100000" w:firstRow="0" w:lastRow="0" w:firstColumn="0" w:lastColumn="0" w:oddVBand="0" w:evenVBand="0" w:oddHBand="1" w:evenHBand="0" w:firstRowFirstColumn="0" w:firstRowLastColumn="0" w:lastRowFirstColumn="0" w:lastRowLastColumn="0"/>
            </w:pPr>
          </w:p>
        </w:tc>
        <w:tc>
          <w:tcPr>
            <w:tcW w:w="3083" w:type="dxa"/>
          </w:tcPr>
          <w:p w14:paraId="40A7C63A" w14:textId="7C6115D1" w:rsidR="004D21DA" w:rsidRDefault="005F50CC" w:rsidP="004D21DA">
            <w:pPr>
              <w:pStyle w:val="BodyText"/>
              <w:cnfStyle w:val="000000100000" w:firstRow="0" w:lastRow="0" w:firstColumn="0" w:lastColumn="0" w:oddVBand="0" w:evenVBand="0" w:oddHBand="1" w:evenHBand="0" w:firstRowFirstColumn="0" w:firstRowLastColumn="0" w:lastRowFirstColumn="0" w:lastRowLastColumn="0"/>
            </w:pPr>
            <w:r>
              <w:t>-50%</w:t>
            </w:r>
            <w:r w:rsidR="00674502" w:rsidRPr="00674502">
              <w:rPr>
                <w:vertAlign w:val="superscript"/>
              </w:rPr>
              <w:t>4</w:t>
            </w:r>
          </w:p>
        </w:tc>
      </w:tr>
      <w:tr w:rsidR="004D21DA" w14:paraId="1C227100" w14:textId="77777777" w:rsidTr="005F5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F4B082" w14:textId="3849CAA8" w:rsidR="004D21DA" w:rsidRDefault="00697943" w:rsidP="004D21DA">
            <w:pPr>
              <w:pStyle w:val="BodyText"/>
            </w:pPr>
            <w:r>
              <w:t>Sign-Up</w:t>
            </w:r>
            <w:r w:rsidR="00674502">
              <w:t xml:space="preserve"> Fee</w:t>
            </w:r>
          </w:p>
        </w:tc>
        <w:tc>
          <w:tcPr>
            <w:tcW w:w="0" w:type="auto"/>
          </w:tcPr>
          <w:p w14:paraId="522454A6" w14:textId="326D6F7A" w:rsidR="004D21DA" w:rsidRDefault="004D21DA" w:rsidP="004D21DA">
            <w:pPr>
              <w:pStyle w:val="BodyText"/>
              <w:cnfStyle w:val="000000010000" w:firstRow="0" w:lastRow="0" w:firstColumn="0" w:lastColumn="0" w:oddVBand="0" w:evenVBand="0" w:oddHBand="0" w:evenHBand="1" w:firstRowFirstColumn="0" w:firstRowLastColumn="0" w:lastRowFirstColumn="0" w:lastRowLastColumn="0"/>
            </w:pPr>
            <w:r>
              <w:t>Account name</w:t>
            </w:r>
          </w:p>
        </w:tc>
        <w:tc>
          <w:tcPr>
            <w:tcW w:w="1504" w:type="dxa"/>
          </w:tcPr>
          <w:p w14:paraId="56D05406" w14:textId="01F04F53" w:rsidR="004D21DA" w:rsidRDefault="005735B2" w:rsidP="00697943">
            <w:pPr>
              <w:pStyle w:val="BodyText"/>
              <w:cnfStyle w:val="000000010000" w:firstRow="0" w:lastRow="0" w:firstColumn="0" w:lastColumn="0" w:oddVBand="0" w:evenVBand="0" w:oddHBand="0" w:evenHBand="1" w:firstRowFirstColumn="0" w:firstRowLastColumn="0" w:lastRowFirstColumn="0" w:lastRowLastColumn="0"/>
            </w:pPr>
            <w:r>
              <w:t xml:space="preserve">AUD </w:t>
            </w:r>
            <w:r w:rsidR="00697943">
              <w:t>500</w:t>
            </w:r>
          </w:p>
        </w:tc>
        <w:tc>
          <w:tcPr>
            <w:tcW w:w="3083" w:type="dxa"/>
          </w:tcPr>
          <w:p w14:paraId="11343D5A" w14:textId="461CF0C9" w:rsidR="004D21DA" w:rsidRDefault="004D21DA" w:rsidP="004D21DA">
            <w:pPr>
              <w:pStyle w:val="BodyText"/>
              <w:cnfStyle w:val="000000010000" w:firstRow="0" w:lastRow="0" w:firstColumn="0" w:lastColumn="0" w:oddVBand="0" w:evenVBand="0" w:oddHBand="0" w:evenHBand="1" w:firstRowFirstColumn="0" w:firstRowLastColumn="0" w:lastRowFirstColumn="0" w:lastRowLastColumn="0"/>
            </w:pPr>
            <w:r>
              <w:t>N/A</w:t>
            </w:r>
          </w:p>
        </w:tc>
      </w:tr>
      <w:tr w:rsidR="005F50CC" w14:paraId="47DA58E1" w14:textId="77777777" w:rsidTr="005F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55D587" w14:textId="594F4C53" w:rsidR="004D21DA" w:rsidRDefault="00674502" w:rsidP="004D21DA">
            <w:pPr>
              <w:pStyle w:val="BodyText"/>
            </w:pPr>
            <w:r>
              <w:t>Reactivation</w:t>
            </w:r>
          </w:p>
        </w:tc>
        <w:tc>
          <w:tcPr>
            <w:tcW w:w="0" w:type="auto"/>
          </w:tcPr>
          <w:p w14:paraId="27ED95A7" w14:textId="542375DC" w:rsidR="004D21DA" w:rsidRDefault="004D21DA" w:rsidP="004D21DA">
            <w:pPr>
              <w:pStyle w:val="BodyText"/>
              <w:cnfStyle w:val="000000100000" w:firstRow="0" w:lastRow="0" w:firstColumn="0" w:lastColumn="0" w:oddVBand="0" w:evenVBand="0" w:oddHBand="1" w:evenHBand="0" w:firstRowFirstColumn="0" w:firstRowLastColumn="0" w:lastRowFirstColumn="0" w:lastRowLastColumn="0"/>
            </w:pPr>
            <w:r>
              <w:t>Account name</w:t>
            </w:r>
          </w:p>
        </w:tc>
        <w:tc>
          <w:tcPr>
            <w:tcW w:w="1504" w:type="dxa"/>
          </w:tcPr>
          <w:p w14:paraId="6092FA03" w14:textId="7B1FD0C8" w:rsidR="004D21DA" w:rsidRDefault="005F50CC" w:rsidP="004D21DA">
            <w:pPr>
              <w:pStyle w:val="BodyText"/>
              <w:cnfStyle w:val="000000100000" w:firstRow="0" w:lastRow="0" w:firstColumn="0" w:lastColumn="0" w:oddVBand="0" w:evenVBand="0" w:oddHBand="1" w:evenHBand="0" w:firstRowFirstColumn="0" w:firstRowLastColumn="0" w:lastRowFirstColumn="0" w:lastRowLastColumn="0"/>
            </w:pPr>
            <w:r>
              <w:t xml:space="preserve">AUD </w:t>
            </w:r>
            <w:r w:rsidR="00697943">
              <w:t>1000</w:t>
            </w:r>
            <w:r w:rsidR="00674502" w:rsidRPr="00674502">
              <w:rPr>
                <w:vertAlign w:val="superscript"/>
              </w:rPr>
              <w:t>5</w:t>
            </w:r>
          </w:p>
        </w:tc>
        <w:tc>
          <w:tcPr>
            <w:tcW w:w="3083" w:type="dxa"/>
          </w:tcPr>
          <w:p w14:paraId="018E36D6" w14:textId="170255C9" w:rsidR="004D21DA" w:rsidRDefault="00674502" w:rsidP="004D21DA">
            <w:pPr>
              <w:pStyle w:val="BodyText"/>
              <w:cnfStyle w:val="000000100000" w:firstRow="0" w:lastRow="0" w:firstColumn="0" w:lastColumn="0" w:oddVBand="0" w:evenVBand="0" w:oddHBand="1" w:evenHBand="0" w:firstRowFirstColumn="0" w:firstRowLastColumn="0" w:lastRowFirstColumn="0" w:lastRowLastColumn="0"/>
            </w:pPr>
            <w:r>
              <w:t>N/A</w:t>
            </w:r>
          </w:p>
        </w:tc>
      </w:tr>
    </w:tbl>
    <w:p w14:paraId="0EF6F2B0" w14:textId="77777777" w:rsidR="005836C5" w:rsidRDefault="005836C5" w:rsidP="004D21DA">
      <w:pPr>
        <w:pStyle w:val="BodyText"/>
      </w:pPr>
    </w:p>
    <w:p w14:paraId="0BCF4ED4" w14:textId="18912807" w:rsidR="004D21DA" w:rsidRDefault="004D21DA" w:rsidP="004D21DA">
      <w:pPr>
        <w:pStyle w:val="BodyText"/>
      </w:pPr>
      <w:r>
        <w:t>Notes:</w:t>
      </w:r>
    </w:p>
    <w:p w14:paraId="71811694" w14:textId="50019366" w:rsidR="00674502" w:rsidRDefault="00674502" w:rsidP="004D21DA">
      <w:pPr>
        <w:pStyle w:val="BodyText"/>
        <w:numPr>
          <w:ilvl w:val="0"/>
          <w:numId w:val="27"/>
        </w:numPr>
      </w:pPr>
      <w:r w:rsidRPr="00674502">
        <w:t>Fee applies when the Member holds no IP addresses</w:t>
      </w:r>
      <w:r w:rsidR="009C25A6">
        <w:t>.</w:t>
      </w:r>
      <w:r w:rsidRPr="00674502">
        <w:t xml:space="preserve"> </w:t>
      </w:r>
    </w:p>
    <w:p w14:paraId="2B0FCF51" w14:textId="0E997A41" w:rsidR="004D21DA" w:rsidRDefault="004D21DA" w:rsidP="004D21DA">
      <w:pPr>
        <w:pStyle w:val="BodyText"/>
        <w:numPr>
          <w:ilvl w:val="0"/>
          <w:numId w:val="27"/>
        </w:numPr>
      </w:pPr>
      <w:r>
        <w:t xml:space="preserve">Minimum fee is AUD </w:t>
      </w:r>
      <w:r w:rsidR="00674502">
        <w:t>1,</w:t>
      </w:r>
      <w:r w:rsidR="00697943">
        <w:t>050</w:t>
      </w:r>
      <w:r w:rsidR="009C25A6">
        <w:t>.</w:t>
      </w:r>
    </w:p>
    <w:p w14:paraId="44846390" w14:textId="4A565AEE" w:rsidR="004D21DA" w:rsidRDefault="00674502" w:rsidP="004D21DA">
      <w:pPr>
        <w:pStyle w:val="BodyText"/>
        <w:numPr>
          <w:ilvl w:val="0"/>
          <w:numId w:val="27"/>
        </w:numPr>
      </w:pPr>
      <w:r w:rsidRPr="00674502">
        <w:t>Assessed address fees are the greater of the IPv4 and IPv6 fees</w:t>
      </w:r>
      <w:r w:rsidR="009C25A6">
        <w:t>.</w:t>
      </w:r>
      <w:r w:rsidRPr="00674502">
        <w:t xml:space="preserve"> </w:t>
      </w:r>
    </w:p>
    <w:p w14:paraId="5A76A5C6" w14:textId="6DEB3FBD" w:rsidR="00CF0EBC" w:rsidRDefault="00674502" w:rsidP="00F41C5F">
      <w:pPr>
        <w:pStyle w:val="BodyText"/>
        <w:numPr>
          <w:ilvl w:val="0"/>
          <w:numId w:val="27"/>
        </w:numPr>
      </w:pPr>
      <w:r w:rsidRPr="00674502">
        <w:t>Premium/Discount is added/subtracted to address fees</w:t>
      </w:r>
      <w:r w:rsidR="009C25A6">
        <w:t>.</w:t>
      </w:r>
      <w:r w:rsidRPr="00674502">
        <w:t xml:space="preserve"> </w:t>
      </w:r>
    </w:p>
    <w:p w14:paraId="64830057" w14:textId="74F92959" w:rsidR="00674502" w:rsidRDefault="00674502" w:rsidP="00674502">
      <w:pPr>
        <w:pStyle w:val="BodyText"/>
        <w:numPr>
          <w:ilvl w:val="0"/>
          <w:numId w:val="27"/>
        </w:numPr>
      </w:pPr>
      <w:r>
        <w:t>Plus payment of all outstanding unpaid fees</w:t>
      </w:r>
      <w:r w:rsidR="009C25A6">
        <w:t>.</w:t>
      </w:r>
    </w:p>
    <w:p w14:paraId="3C9E669D" w14:textId="4FF2A121" w:rsidR="0092622E" w:rsidRDefault="0092622E" w:rsidP="0092622E">
      <w:pPr>
        <w:pStyle w:val="Heading1"/>
      </w:pPr>
      <w:r>
        <w:t>6. Taxes and Other Charges</w:t>
      </w:r>
    </w:p>
    <w:p w14:paraId="342FCEC2" w14:textId="77777777" w:rsidR="0092622E" w:rsidRDefault="0092622E" w:rsidP="0092622E">
      <w:pPr>
        <w:pStyle w:val="BodyText"/>
      </w:pPr>
      <w:r>
        <w:t>All fees made under the Fee Schedule must be made in cleared funds, without any deduction or set-off, and free and clear of any taxes, levies, imports, duties, charges, fees, and withholdings of any nature imposed by any bank, financial institution, Governmental, or other body.</w:t>
      </w:r>
    </w:p>
    <w:p w14:paraId="23D372FF" w14:textId="28F1CF7D" w:rsidR="0092622E" w:rsidRPr="0092622E" w:rsidRDefault="0092622E" w:rsidP="0092622E">
      <w:pPr>
        <w:pStyle w:val="BodyText"/>
      </w:pPr>
      <w:r>
        <w:t xml:space="preserve">If such deductions are made, then the relevant fee is increased by such additional amounts as are necessary to ensure that APNIC receives the full </w:t>
      </w:r>
      <w:proofErr w:type="gramStart"/>
      <w:r>
        <w:t>amount which APNIC would have received</w:t>
      </w:r>
      <w:proofErr w:type="gramEnd"/>
      <w:r>
        <w:t xml:space="preserve"> but for the deduction.</w:t>
      </w:r>
    </w:p>
    <w:p w14:paraId="10B10670" w14:textId="3E655E93" w:rsidR="00674502" w:rsidRDefault="0092622E" w:rsidP="00674502">
      <w:pPr>
        <w:pStyle w:val="Heading1"/>
      </w:pPr>
      <w:r>
        <w:t>7</w:t>
      </w:r>
      <w:r w:rsidR="00674502">
        <w:t>. Adoption of this Fee Schedule</w:t>
      </w:r>
    </w:p>
    <w:p w14:paraId="635B1DC8" w14:textId="12621D1A" w:rsidR="00674502" w:rsidRPr="00674502" w:rsidRDefault="00674502" w:rsidP="005735B2">
      <w:pPr>
        <w:pStyle w:val="BodyText"/>
      </w:pPr>
      <w:r>
        <w:t xml:space="preserve">This fee schedule will be applied for each Member on the first anniversary date of the annual membership fee on or after 1 </w:t>
      </w:r>
      <w:r w:rsidR="007E6212">
        <w:t xml:space="preserve">January </w:t>
      </w:r>
      <w:r w:rsidR="005735B2">
        <w:t>201</w:t>
      </w:r>
      <w:r w:rsidR="007E6212">
        <w:t>5</w:t>
      </w:r>
      <w:r>
        <w:t xml:space="preserve">. </w:t>
      </w:r>
    </w:p>
    <w:sectPr w:rsidR="00674502" w:rsidRPr="00674502" w:rsidSect="00BB5869">
      <w:type w:val="continuous"/>
      <w:pgSz w:w="11906" w:h="16838"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7EF44" w14:textId="77777777" w:rsidR="00905271" w:rsidRDefault="00905271">
      <w:r>
        <w:separator/>
      </w:r>
    </w:p>
  </w:endnote>
  <w:endnote w:type="continuationSeparator" w:id="0">
    <w:p w14:paraId="6CA66D8F" w14:textId="77777777" w:rsidR="00905271" w:rsidRDefault="0090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71C6" w14:textId="7BE92D1B" w:rsidR="00905271" w:rsidRDefault="00905271" w:rsidP="00E94A7A">
    <w:pPr>
      <w:pStyle w:val="Footer"/>
    </w:pPr>
    <w:r>
      <w:rPr>
        <w:noProof/>
        <w:lang w:val="en-US" w:eastAsia="en-US"/>
      </w:rPr>
      <mc:AlternateContent>
        <mc:Choice Requires="wps">
          <w:drawing>
            <wp:anchor distT="0" distB="0" distL="114300" distR="114300" simplePos="0" relativeHeight="251658240" behindDoc="0" locked="0" layoutInCell="1" allowOverlap="1" wp14:anchorId="0309C0E8" wp14:editId="283A25A0">
              <wp:simplePos x="0" y="0"/>
              <wp:positionH relativeFrom="margin">
                <wp:align>right</wp:align>
              </wp:positionH>
              <wp:positionV relativeFrom="page">
                <wp:align>bottom</wp:align>
              </wp:positionV>
              <wp:extent cx="1028700" cy="582295"/>
              <wp:effectExtent l="0" t="635" r="127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8FA80" w14:textId="77777777" w:rsidR="00905271" w:rsidRDefault="00905271" w:rsidP="00E94A7A">
                          <w:pPr>
                            <w:jc w:val="right"/>
                          </w:pPr>
                          <w:r>
                            <w:t xml:space="preserve">Page </w:t>
                          </w:r>
                          <w:r>
                            <w:fldChar w:fldCharType="begin"/>
                          </w:r>
                          <w:r>
                            <w:instrText xml:space="preserve"> PAGE  \* Arabic  \* MERGEFORMAT </w:instrText>
                          </w:r>
                          <w:r>
                            <w:fldChar w:fldCharType="separate"/>
                          </w:r>
                          <w:r w:rsidR="00D32FCB">
                            <w:rPr>
                              <w:noProof/>
                            </w:rPr>
                            <w:t>4</w:t>
                          </w:r>
                          <w:r>
                            <w:fldChar w:fldCharType="end"/>
                          </w:r>
                          <w:r>
                            <w:t xml:space="preserve"> of </w:t>
                          </w:r>
                          <w:r w:rsidR="00D32FCB">
                            <w:fldChar w:fldCharType="begin"/>
                          </w:r>
                          <w:r w:rsidR="00D32FCB">
                            <w:instrText xml:space="preserve"> NUMPAGES  \* Arabic  \* MERGEFORMAT </w:instrText>
                          </w:r>
                          <w:r w:rsidR="00D32FCB">
                            <w:fldChar w:fldCharType="separate"/>
                          </w:r>
                          <w:r w:rsidR="00D32FCB">
                            <w:rPr>
                              <w:noProof/>
                            </w:rPr>
                            <w:t>4</w:t>
                          </w:r>
                          <w:r w:rsidR="00D32FCB">
                            <w:rPr>
                              <w:noProof/>
                            </w:rPr>
                            <w:fldChar w:fldCharType="end"/>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9.8pt;margin-top:0;width:81pt;height:45.8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ahiuE7ACAACtBQAADgAAAGRycy9lMm9Eb2MueG1srFRtb5swEP4+af/B8nfKyyABVFK1SZgmdS9S ux/gYBOsgc1sJ9BV++87myRNW02atvHBOuzzc8/dPb7Lq7Fr0Z4pzaUocHgRYMREJSkX2wJ/vS+9 FCNtiKCklYIV+IFpfLV4++Zy6HMWyUa2lCkEIELnQ1/gxpg+931dNawj+kL2TMBhLVVHDPyqrU8V GQC9a/0oCGb+IBXtlayY1rC7mg7xwuHXNavM57rWzKC2wMDNuFW5dWNXf3FJ8q0ifcOrAw3yFyw6 wgUEPUGtiCFop/grqI5XSmpZm4tKdr6sa14xlwNkEwYvsrlrSM9cLlAc3Z/KpP8fbPVp/0UhTgsc YyRIBy26Z6NBN3JEma3O0OscnO56cDMjbEOXXaa6v5XVN42EXDZEbNm1UnJoGKHALrQ3/bOrE462 IJvho6QQhuyMdEBjrTpbOigGAnTo0sOpM5ZKZUMGUToP4KiCsySNoixxIUh+vN0rbd4z2SFrFFhB 5x062d9qY9mQ/OhigwlZ8rZ13W/Fsw1wnHYgNly1Z5aFa+ZjFmTrdJ3GXhzN1l4cUOpdl8vYm5Xh PFm9Wy2Xq/CnjRvGecMpZcKGOQorjP+scQeJT5I4SUvLllMLZylptd0sW4X2BIRduu9QkDM3/zkN VwTI5UVKYRQHN1HmlbN07sV1nHjZPEi9IMxuslkQZ/GqfJ7SLRfs31NCQ4GzJEomMf02t8B9r3Mj eccNjI6WdwVOT04ktxJcC+paawhvJ/usFJb+Uymg3cdGO8FajU5qNeNmBBSr4o2kDyBdJUFZIEKY d2A0Uv3AaIDZUWD9fUcUw6j9IED+dtA4I4mBGEbquLs5GkRUcL3ABqPJXJppKO16xbcNoE+PTMhr eCY1dwp+YnJ4XDATXCKH+WWHzvm/83qasotfAAAA//8DAFBLAwQUAAYACAAAACEAzfxh8NsAAAAE AQAADwAAAGRycy9kb3ducmV2LnhtbEyPQUvDQBCF74L/YRnBm92kh2piNqUUeihFoVXR4yY7JqvZ 2ZDdpvHfO+1FLw8eb3jvm2I5uU6MOATrSUE6S0Ag1d5YahS8vmzuHkCEqMnozhMq+MEAy/L6qtC5 8Sfa43iIjeASCrlW0MbY51KGukWnw8z3SJx9+sHpyHZopBn0ictdJ+dJspBOW+KFVve4brH+Phyd Art9Tke3wixUX0/vzW5nP96ytVK3N9PqEUTEKf4dwxmf0aFkpsofyQTRKeBH4kXP2WLOtlKQpfcg y0L+hy9/AQAA//8DAFBLAQItABQABgAIAAAAIQDkmcPA+wAAAOEBAAATAAAAAAAAAAAAAAAAAAAA AABbQ29udGVudF9UeXBlc10ueG1sUEsBAi0AFAAGAAgAAAAhACOyauHXAAAAlAEAAAsAAAAAAAAA AAAAAAAALAEAAF9yZWxzLy5yZWxzUEsBAi0AFAAGAAgAAAAhAGoYrhOwAgAArQUAAA4AAAAAAAAA AAAAAAAALAIAAGRycy9lMm9Eb2MueG1sUEsBAi0AFAAGAAgAAAAhAM38YfDbAAAABAEAAA8AAAAA AAAAAAAAAAAACAUAAGRycy9kb3ducmV2LnhtbFBLBQYAAAAABAAEAPMAAAAQBgAAAAA= " filled="f" stroked="f">
              <v:textbox inset="0,1.5mm,0,0">
                <w:txbxContent>
                  <w:p w14:paraId="07E8FA80" w14:textId="77777777" w:rsidR="00905271" w:rsidRDefault="00905271" w:rsidP="00E94A7A">
                    <w:pPr>
                      <w:jc w:val="right"/>
                    </w:pPr>
                    <w:r>
                      <w:t xml:space="preserve">Page </w:t>
                    </w:r>
                    <w:r>
                      <w:fldChar w:fldCharType="begin"/>
                    </w:r>
                    <w:r>
                      <w:instrText xml:space="preserve"> PAGE  \* Arabic  \* MERGEFORMAT </w:instrText>
                    </w:r>
                    <w:r>
                      <w:fldChar w:fldCharType="separate"/>
                    </w:r>
                    <w:r w:rsidR="00D32FCB">
                      <w:rPr>
                        <w:noProof/>
                      </w:rPr>
                      <w:t>4</w:t>
                    </w:r>
                    <w:r>
                      <w:fldChar w:fldCharType="end"/>
                    </w:r>
                    <w:r>
                      <w:t xml:space="preserve"> of </w:t>
                    </w:r>
                    <w:r w:rsidR="00D32FCB">
                      <w:fldChar w:fldCharType="begin"/>
                    </w:r>
                    <w:r w:rsidR="00D32FCB">
                      <w:instrText xml:space="preserve"> NUMPAGES  \* Arabic  \* MERGEFORMAT </w:instrText>
                    </w:r>
                    <w:r w:rsidR="00D32FCB">
                      <w:fldChar w:fldCharType="separate"/>
                    </w:r>
                    <w:r w:rsidR="00D32FCB">
                      <w:rPr>
                        <w:noProof/>
                      </w:rPr>
                      <w:t>4</w:t>
                    </w:r>
                    <w:r w:rsidR="00D32FCB">
                      <w:rPr>
                        <w:noProof/>
                      </w:rPr>
                      <w:fldChar w:fldCharType="end"/>
                    </w:r>
                  </w:p>
                </w:txbxContent>
              </v:textbox>
              <w10:wrap anchorx="margin" anchory="page"/>
            </v:shape>
          </w:pict>
        </mc:Fallback>
      </mc:AlternateContent>
    </w:r>
    <w:r>
      <w:t>APNIC-120 member-fee-schedule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C2E7" w14:textId="0316AF3E" w:rsidR="00905271" w:rsidRDefault="00905271" w:rsidP="00DE351F">
    <w:pPr>
      <w:pStyle w:val="Footer"/>
    </w:pPr>
    <w:r>
      <w:rPr>
        <w:noProof/>
        <w:lang w:val="en-US" w:eastAsia="en-US"/>
      </w:rPr>
      <mc:AlternateContent>
        <mc:Choice Requires="wps">
          <w:drawing>
            <wp:anchor distT="0" distB="0" distL="114300" distR="114300" simplePos="0" relativeHeight="251657216" behindDoc="0" locked="0" layoutInCell="1" allowOverlap="1" wp14:anchorId="0D14899F" wp14:editId="67F04737">
              <wp:simplePos x="0" y="0"/>
              <wp:positionH relativeFrom="margin">
                <wp:align>right</wp:align>
              </wp:positionH>
              <wp:positionV relativeFrom="page">
                <wp:align>bottom</wp:align>
              </wp:positionV>
              <wp:extent cx="1028700" cy="582295"/>
              <wp:effectExtent l="0" t="635"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C6334" w14:textId="77777777" w:rsidR="00905271" w:rsidRDefault="00905271" w:rsidP="00DE351F">
                          <w:pPr>
                            <w:jc w:val="right"/>
                          </w:pPr>
                          <w:r>
                            <w:t xml:space="preserve">Page </w:t>
                          </w:r>
                          <w:r>
                            <w:fldChar w:fldCharType="begin"/>
                          </w:r>
                          <w:r>
                            <w:instrText xml:space="preserve"> PAGE  \* Arabic  \* MERGEFORMAT </w:instrText>
                          </w:r>
                          <w:r>
                            <w:fldChar w:fldCharType="separate"/>
                          </w:r>
                          <w:r w:rsidR="00D32FCB">
                            <w:rPr>
                              <w:noProof/>
                            </w:rPr>
                            <w:t>1</w:t>
                          </w:r>
                          <w:r>
                            <w:fldChar w:fldCharType="end"/>
                          </w:r>
                          <w:r>
                            <w:t xml:space="preserve"> of </w:t>
                          </w:r>
                          <w:r w:rsidR="00D32FCB">
                            <w:fldChar w:fldCharType="begin"/>
                          </w:r>
                          <w:r w:rsidR="00D32FCB">
                            <w:instrText xml:space="preserve"> NUMPAGES  \* Arabic  \* MERGEFORMAT </w:instrText>
                          </w:r>
                          <w:r w:rsidR="00D32FCB">
                            <w:fldChar w:fldCharType="separate"/>
                          </w:r>
                          <w:r w:rsidR="00D32FCB">
                            <w:rPr>
                              <w:noProof/>
                            </w:rPr>
                            <w:t>4</w:t>
                          </w:r>
                          <w:r w:rsidR="00D32FCB">
                            <w:rPr>
                              <w:noProof/>
                            </w:rPr>
                            <w:fldChar w:fldCharType="end"/>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29.8pt;margin-top:0;width:81pt;height:45.85pt;z-index:25165721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lPFRvLMCAAC0BQAADgAAAGRycy9lMm9Eb2MueG1srFRtb5swEP4+af/B8nfKSyEBVFK1SZgmdS9S ux/gYBOsgc1sJ9BN++87myRNW02atvHBOuzzc8/dPb6r67Fr0Z4pzaUocHgRYMREJSkX2wJ/eSi9 FCNtiKCklYIV+JFpfL14++Zq6HMWyUa2lCkEIELnQ1/gxpg+931dNawj+kL2TMBhLVVHDPyqrU8V GQC9a/0oCGb+IBXtlayY1rC7mg7xwuHXNavMp7rWzKC2wMDNuFW5dWNXf3FF8q0ifcOrAw3yFyw6 wgUEPUGtiCFop/grqI5XSmpZm4tKdr6sa14xlwNkEwYvsrlvSM9cLlAc3Z/KpP8fbPVx/1khTgt8 iZEgHbTogY0G3coRXdrqDL3Owem+BzczwjZ02WWq+ztZfdVIyGVDxJbdKCWHhhEK7EJ70z+7OuFo C7IZPkgKYcjOSAc01qqzpYNiIECHLj2eOmOpVDZkEKXzAI4qOEvSKMoSF4Lkx9u90uYdkx2yRoEV dN6hk/2dNpYNyY8uNpiQJW9b1/1WPNsAx2kHYsNVe2ZZuGb+yIJsna7T2Iuj2dqLA0q9m3IZe7My nCery9VyuQp/2rhhnDecUiZsmKOwwvjPGneQ+CSJk7S0bDm1cJaSVtvNslVoT0DYpfsOBTlz85/T cEWAXF6kFEZxcBtlXjlL515cx4mXzYPUC8LsNpsFcRavyucp3XHB/j0lNBQ4S6JkEtNvcwvc9zo3 knfcwOhoeVfg9OREcivBtaCutYbwdrLPSmHpP5UC2n1stBOs1eikVjNuRvcynJqtmDeSPoKClQSB gRZh7IHRSPUdowFGSIH1tx1RDKP2vYBXYOeNM5IY+GGkjrubo0FEBdcLbDCazKWZZtOuV3zbAPr0 1oS8gddScyfkJyaHNwajweVzGGN29pz/O6+nYbv4BQAA//8DAFBLAwQUAAYACAAAACEAzfxh8NsA AAAEAQAADwAAAGRycy9kb3ducmV2LnhtbEyPQUvDQBCF74L/YRnBm92kh2piNqUUeihFoVXR4yY7 JqvZ2ZDdpvHfO+1FLw8eb3jvm2I5uU6MOATrSUE6S0Ag1d5YahS8vmzuHkCEqMnozhMq+MEAy/L6 qtC58Sfa43iIjeASCrlW0MbY51KGukWnw8z3SJx9+sHpyHZopBn0ictdJ+dJspBOW+KFVve4brH+ PhydArt9Tke3wixUX0/vzW5nP96ytVK3N9PqEUTEKf4dwxmf0aFkpsofyQTRKeBH4kXP2WLOtlKQ pfcgy0L+hy9/AQAA//8DAFBLAQItABQABgAIAAAAIQDkmcPA+wAAAOEBAAATAAAAAAAAAAAAAAAA AAAAAABbQ29udGVudF9UeXBlc10ueG1sUEsBAi0AFAAGAAgAAAAhACOyauHXAAAAlAEAAAsAAAAA AAAAAAAAAAAALAEAAF9yZWxzLy5yZWxzUEsBAi0AFAAGAAgAAAAhAJTxUbyzAgAAtAUAAA4AAAAA AAAAAAAAAAAALAIAAGRycy9lMm9Eb2MueG1sUEsBAi0AFAAGAAgAAAAhAM38YfDbAAAABAEAAA8A AAAAAAAAAAAAAAAACwUAAGRycy9kb3ducmV2LnhtbFBLBQYAAAAABAAEAPMAAAATBgAAAAA= " filled="f" stroked="f">
              <v:textbox inset="0,1.5mm,0,0">
                <w:txbxContent>
                  <w:p w14:paraId="6EBC6334" w14:textId="77777777" w:rsidR="00905271" w:rsidRDefault="00905271" w:rsidP="00DE351F">
                    <w:pPr>
                      <w:jc w:val="right"/>
                    </w:pPr>
                    <w:r>
                      <w:t xml:space="preserve">Page </w:t>
                    </w:r>
                    <w:r>
                      <w:fldChar w:fldCharType="begin"/>
                    </w:r>
                    <w:r>
                      <w:instrText xml:space="preserve"> PAGE  \* Arabic  \* MERGEFORMAT </w:instrText>
                    </w:r>
                    <w:r>
                      <w:fldChar w:fldCharType="separate"/>
                    </w:r>
                    <w:r w:rsidR="00D32FCB">
                      <w:rPr>
                        <w:noProof/>
                      </w:rPr>
                      <w:t>1</w:t>
                    </w:r>
                    <w:r>
                      <w:fldChar w:fldCharType="end"/>
                    </w:r>
                    <w:r>
                      <w:t xml:space="preserve"> of </w:t>
                    </w:r>
                    <w:r w:rsidR="00D32FCB">
                      <w:fldChar w:fldCharType="begin"/>
                    </w:r>
                    <w:r w:rsidR="00D32FCB">
                      <w:instrText xml:space="preserve"> NUMPAGES  \* Arabic  \* MERGEFORMAT </w:instrText>
                    </w:r>
                    <w:r w:rsidR="00D32FCB">
                      <w:fldChar w:fldCharType="separate"/>
                    </w:r>
                    <w:r w:rsidR="00D32FCB">
                      <w:rPr>
                        <w:noProof/>
                      </w:rPr>
                      <w:t>4</w:t>
                    </w:r>
                    <w:r w:rsidR="00D32FCB">
                      <w:rPr>
                        <w:noProof/>
                      </w:rPr>
                      <w:fldChar w:fldCharType="end"/>
                    </w:r>
                  </w:p>
                </w:txbxContent>
              </v:textbox>
              <w10:wrap anchorx="margin" anchory="page"/>
            </v:shape>
          </w:pict>
        </mc:Fallback>
      </mc:AlternateContent>
    </w:r>
    <w:r>
      <w:t>APNIC-120 member-fee-schedule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F58E3" w14:textId="77777777" w:rsidR="00905271" w:rsidRDefault="00905271">
      <w:r>
        <w:separator/>
      </w:r>
    </w:p>
  </w:footnote>
  <w:footnote w:type="continuationSeparator" w:id="0">
    <w:p w14:paraId="28A97C51" w14:textId="77777777" w:rsidR="00905271" w:rsidRDefault="00905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6679D" w14:textId="77777777" w:rsidR="00905271" w:rsidRPr="00DE351F" w:rsidRDefault="00905271" w:rsidP="009C0FC3">
    <w:pPr>
      <w:pBdr>
        <w:bottom w:val="single" w:sz="4" w:space="1" w:color="auto"/>
      </w:pBdr>
      <w:jc w:val="right"/>
      <w:rPr>
        <w:b/>
      </w:rPr>
    </w:pPr>
    <w:r w:rsidRPr="00DE351F">
      <w:rPr>
        <w:b/>
      </w:rPr>
      <w:fldChar w:fldCharType="begin"/>
    </w:r>
    <w:r w:rsidRPr="00DE351F">
      <w:rPr>
        <w:b/>
      </w:rPr>
      <w:instrText xml:space="preserve"> STYLEREF  Title  \* MERGEFORMAT </w:instrText>
    </w:r>
    <w:r w:rsidRPr="00DE351F">
      <w:rPr>
        <w:b/>
      </w:rPr>
      <w:fldChar w:fldCharType="separate"/>
    </w:r>
    <w:r w:rsidR="00D32FCB">
      <w:rPr>
        <w:b/>
        <w:noProof/>
      </w:rPr>
      <w:t>Member Fee Schedule</w:t>
    </w:r>
    <w:r w:rsidRPr="00DE351F">
      <w:rPr>
        <w:b/>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9C28" w14:textId="77777777" w:rsidR="00905271" w:rsidRDefault="00905271" w:rsidP="00C57933">
    <w:pPr>
      <w:jc w:val="right"/>
    </w:pPr>
    <w:r>
      <w:rPr>
        <w:noProof/>
        <w:lang w:val="en-US" w:eastAsia="en-US"/>
      </w:rPr>
      <w:drawing>
        <wp:inline distT="0" distB="0" distL="0" distR="0" wp14:anchorId="59C23E72" wp14:editId="0BE28BA9">
          <wp:extent cx="995680" cy="9855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9855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CE1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546B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72C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E4E2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5C1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89C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4C76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026512E3"/>
    <w:multiLevelType w:val="multilevel"/>
    <w:tmpl w:val="A574C022"/>
    <w:lvl w:ilvl="0">
      <w:start w:val="1"/>
      <w:numFmt w:val="bullet"/>
      <w:pStyle w:val="TableBullet"/>
      <w:lvlText w:val=""/>
      <w:lvlJc w:val="left"/>
      <w:pPr>
        <w:tabs>
          <w:tab w:val="num" w:pos="284"/>
        </w:tabs>
        <w:ind w:left="284" w:hanging="284"/>
      </w:pPr>
      <w:rPr>
        <w:rFonts w:ascii="Wingdings" w:hAnsi="Wingdings"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8">
    <w:nsid w:val="03700C95"/>
    <w:multiLevelType w:val="hybridMultilevel"/>
    <w:tmpl w:val="AC86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6064DB"/>
    <w:multiLevelType w:val="hybridMultilevel"/>
    <w:tmpl w:val="B1C69956"/>
    <w:lvl w:ilvl="0" w:tplc="B9D6CD0A">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nsid w:val="0CEA16FC"/>
    <w:multiLevelType w:val="multilevel"/>
    <w:tmpl w:val="E2F21BD6"/>
    <w:lvl w:ilvl="0">
      <w:start w:val="1"/>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0A1195A"/>
    <w:multiLevelType w:val="multilevel"/>
    <w:tmpl w:val="0A4C53E4"/>
    <w:lvl w:ilvl="0">
      <w:start w:val="1"/>
      <w:numFmt w:val="decimal"/>
      <w:lvlText w:val="%1)"/>
      <w:lvlJc w:val="left"/>
      <w:pPr>
        <w:tabs>
          <w:tab w:val="num" w:pos="284"/>
        </w:tabs>
        <w:ind w:left="284" w:hanging="284"/>
      </w:pPr>
      <w:rPr>
        <w:rFonts w:ascii="Arial" w:hAnsi="Arial" w:hint="default"/>
        <w:b w:val="0"/>
        <w:i w:val="0"/>
        <w:sz w:val="21"/>
        <w:szCs w:val="21"/>
      </w:rPr>
    </w:lvl>
    <w:lvl w:ilvl="1">
      <w:start w:val="1"/>
      <w:numFmt w:val="lowerLetter"/>
      <w:lvlText w:val="%2)"/>
      <w:lvlJc w:val="left"/>
      <w:pPr>
        <w:tabs>
          <w:tab w:val="num" w:pos="567"/>
        </w:tabs>
        <w:ind w:left="567" w:hanging="283"/>
      </w:pPr>
      <w:rPr>
        <w:rFonts w:ascii="Arial" w:hAnsi="Arial" w:hint="default"/>
        <w:b w:val="0"/>
        <w:i w:val="0"/>
        <w:sz w:val="21"/>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12A318A6"/>
    <w:multiLevelType w:val="hybridMultilevel"/>
    <w:tmpl w:val="B9E6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nsid w:val="13234A4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3C930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14E5500E"/>
    <w:multiLevelType w:val="hybridMultilevel"/>
    <w:tmpl w:val="277289D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FE7B87"/>
    <w:multiLevelType w:val="multilevel"/>
    <w:tmpl w:val="73CCB346"/>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586C82"/>
    <w:multiLevelType w:val="hybridMultilevel"/>
    <w:tmpl w:val="158C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D296D"/>
    <w:multiLevelType w:val="multilevel"/>
    <w:tmpl w:val="E8745D08"/>
    <w:lvl w:ilvl="0">
      <w:start w:val="1"/>
      <w:numFmt w:val="decimal"/>
      <w:pStyle w:val="ListNumber"/>
      <w:lvlText w:val="(%1)"/>
      <w:lvlJc w:val="left"/>
      <w:pPr>
        <w:tabs>
          <w:tab w:val="num" w:pos="567"/>
        </w:tabs>
        <w:ind w:left="567" w:hanging="567"/>
      </w:pPr>
      <w:rPr>
        <w:rFonts w:ascii="Helvetica" w:hAnsi="Helvetic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olor w:val="auto"/>
        <w:sz w:val="20"/>
      </w:rPr>
    </w:lvl>
    <w:lvl w:ilvl="2">
      <w:start w:val="1"/>
      <w:numFmt w:val="lowerRoman"/>
      <w:lvlText w:val="(%3)"/>
      <w:lvlJc w:val="left"/>
      <w:pPr>
        <w:tabs>
          <w:tab w:val="num" w:pos="1701"/>
        </w:tabs>
        <w:ind w:left="1701" w:hanging="567"/>
      </w:pPr>
      <w:rPr>
        <w:rFonts w:ascii="Arial" w:hAnsi="Arial" w:hint="default"/>
        <w:b w:val="0"/>
        <w:i w:val="0"/>
        <w:color w:val="auto"/>
        <w:sz w:val="20"/>
      </w:rPr>
    </w:lvl>
    <w:lvl w:ilvl="3">
      <w:start w:val="1"/>
      <w:numFmt w:val="decimal"/>
      <w:lvlText w:val="(%4)"/>
      <w:lvlJc w:val="left"/>
      <w:pPr>
        <w:tabs>
          <w:tab w:val="num" w:pos="2268"/>
        </w:tabs>
        <w:ind w:left="2268" w:hanging="567"/>
      </w:pPr>
      <w:rPr>
        <w:rFonts w:ascii="Arial" w:hAnsi="Arial" w:hint="default"/>
        <w:b w:val="0"/>
        <w:i w:val="0"/>
        <w:color w:val="auto"/>
        <w:sz w:val="20"/>
      </w:rPr>
    </w:lvl>
    <w:lvl w:ilvl="4">
      <w:start w:val="1"/>
      <w:numFmt w:val="lowerLetter"/>
      <w:lvlText w:val="(%5)"/>
      <w:lvlJc w:val="left"/>
      <w:pPr>
        <w:tabs>
          <w:tab w:val="num" w:pos="2835"/>
        </w:tabs>
        <w:ind w:left="2835" w:hanging="567"/>
      </w:pPr>
      <w:rPr>
        <w:rFonts w:ascii="Arial" w:hAnsi="Arial" w:hint="default"/>
        <w:b w:val="0"/>
        <w:i w:val="0"/>
        <w:color w:val="auto"/>
        <w:sz w:val="20"/>
      </w:rPr>
    </w:lvl>
    <w:lvl w:ilvl="5">
      <w:start w:val="1"/>
      <w:numFmt w:val="lowerRoman"/>
      <w:lvlText w:val="(%6)"/>
      <w:lvlJc w:val="left"/>
      <w:pPr>
        <w:tabs>
          <w:tab w:val="num" w:pos="3402"/>
        </w:tabs>
        <w:ind w:left="3402" w:hanging="567"/>
      </w:pPr>
      <w:rPr>
        <w:rFonts w:ascii="Helvetica" w:hAnsi="Helvetica"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9">
    <w:nsid w:val="361925F2"/>
    <w:multiLevelType w:val="multilevel"/>
    <w:tmpl w:val="9B129DD0"/>
    <w:lvl w:ilvl="0">
      <w:start w:val="1"/>
      <w:numFmt w:val="bullet"/>
      <w:lvlText w:val=""/>
      <w:lvlJc w:val="left"/>
      <w:pPr>
        <w:tabs>
          <w:tab w:val="num" w:pos="284"/>
        </w:tabs>
        <w:ind w:left="284" w:hanging="284"/>
      </w:pPr>
      <w:rPr>
        <w:rFonts w:ascii="Wingdings" w:hAnsi="Wingdings" w:hint="default"/>
        <w:b w:val="0"/>
        <w:i w:val="0"/>
        <w:color w:val="004FBA"/>
        <w:sz w:val="20"/>
        <w:szCs w:val="20"/>
      </w:rPr>
    </w:lvl>
    <w:lvl w:ilvl="1">
      <w:start w:val="1"/>
      <w:numFmt w:val="bullet"/>
      <w:lvlText w:val="-"/>
      <w:lvlJc w:val="left"/>
      <w:pPr>
        <w:tabs>
          <w:tab w:val="num" w:pos="567"/>
        </w:tabs>
        <w:ind w:left="567" w:hanging="283"/>
      </w:pPr>
      <w:rPr>
        <w:rFonts w:ascii="Courier" w:hAnsi="Courier" w:hint="default"/>
        <w:color w:val="000000"/>
        <w:sz w:val="20"/>
      </w:rPr>
    </w:lvl>
    <w:lvl w:ilvl="2">
      <w:start w:val="1"/>
      <w:numFmt w:val="bullet"/>
      <w:lvlText w:val=""/>
      <w:lvlJc w:val="left"/>
      <w:pPr>
        <w:tabs>
          <w:tab w:val="num" w:pos="851"/>
        </w:tabs>
        <w:ind w:left="851" w:hanging="284"/>
      </w:pPr>
      <w:rPr>
        <w:rFonts w:ascii="Wingdings" w:hAnsi="Wingdings" w:hint="default"/>
        <w:color w:val="auto"/>
        <w:sz w:val="20"/>
      </w:rPr>
    </w:lvl>
    <w:lvl w:ilvl="3">
      <w:start w:val="1"/>
      <w:numFmt w:val="bullet"/>
      <w:lvlText w:val="-"/>
      <w:lvlJc w:val="left"/>
      <w:pPr>
        <w:tabs>
          <w:tab w:val="num" w:pos="1134"/>
        </w:tabs>
        <w:ind w:left="1134" w:hanging="283"/>
      </w:pPr>
      <w:rPr>
        <w:rFonts w:ascii="Courier" w:hAnsi="Courier" w:hint="default"/>
        <w:color w:val="000000"/>
        <w:sz w:val="20"/>
      </w:rPr>
    </w:lvl>
    <w:lvl w:ilvl="4">
      <w:start w:val="1"/>
      <w:numFmt w:val="bullet"/>
      <w:lvlText w:val=""/>
      <w:lvlJc w:val="left"/>
      <w:pPr>
        <w:tabs>
          <w:tab w:val="num" w:pos="1418"/>
        </w:tabs>
        <w:ind w:left="1418" w:hanging="284"/>
      </w:pPr>
      <w:rPr>
        <w:rFonts w:ascii="Wingdings" w:hAnsi="Wingdings" w:hint="default"/>
        <w:color w:val="auto"/>
        <w:sz w:val="20"/>
      </w:rPr>
    </w:lvl>
    <w:lvl w:ilvl="5">
      <w:start w:val="1"/>
      <w:numFmt w:val="bullet"/>
      <w:lvlText w:val="-"/>
      <w:lvlJc w:val="left"/>
      <w:pPr>
        <w:tabs>
          <w:tab w:val="num" w:pos="1701"/>
        </w:tabs>
        <w:ind w:left="1701" w:hanging="283"/>
      </w:pPr>
      <w:rPr>
        <w:rFonts w:ascii="Courier" w:hAnsi="Courier" w:hint="default"/>
        <w:color w:val="000000"/>
        <w:sz w:val="20"/>
      </w:rPr>
    </w:lvl>
    <w:lvl w:ilvl="6">
      <w:start w:val="1"/>
      <w:numFmt w:val="bullet"/>
      <w:lvlText w:val=""/>
      <w:lvlJc w:val="left"/>
      <w:pPr>
        <w:tabs>
          <w:tab w:val="num" w:pos="1985"/>
        </w:tabs>
        <w:ind w:left="1985" w:hanging="284"/>
      </w:pPr>
      <w:rPr>
        <w:rFonts w:ascii="Wingdings" w:hAnsi="Wingdings" w:hint="default"/>
        <w:color w:val="auto"/>
        <w:sz w:val="20"/>
      </w:rPr>
    </w:lvl>
    <w:lvl w:ilvl="7">
      <w:start w:val="1"/>
      <w:numFmt w:val="bullet"/>
      <w:lvlText w:val="-"/>
      <w:lvlJc w:val="left"/>
      <w:pPr>
        <w:tabs>
          <w:tab w:val="num" w:pos="2268"/>
        </w:tabs>
        <w:ind w:left="2268" w:hanging="283"/>
      </w:pPr>
      <w:rPr>
        <w:rFonts w:ascii="Courier" w:hAnsi="Courier" w:hint="default"/>
        <w:color w:val="000000"/>
        <w:sz w:val="20"/>
      </w:rPr>
    </w:lvl>
    <w:lvl w:ilvl="8">
      <w:start w:val="1"/>
      <w:numFmt w:val="lowerRoman"/>
      <w:lvlText w:val="%9."/>
      <w:lvlJc w:val="left"/>
      <w:pPr>
        <w:tabs>
          <w:tab w:val="num" w:pos="1497"/>
        </w:tabs>
        <w:ind w:left="1497" w:hanging="360"/>
      </w:pPr>
      <w:rPr>
        <w:rFonts w:hint="default"/>
      </w:rPr>
    </w:lvl>
  </w:abstractNum>
  <w:abstractNum w:abstractNumId="20">
    <w:nsid w:val="3C7D4A9B"/>
    <w:multiLevelType w:val="hybridMultilevel"/>
    <w:tmpl w:val="AAB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806EE"/>
    <w:multiLevelType w:val="multilevel"/>
    <w:tmpl w:val="1346A714"/>
    <w:lvl w:ilvl="0">
      <w:start w:val="1"/>
      <w:numFmt w:val="none"/>
      <w:pStyle w:val="ListParagraph"/>
      <w:suff w:val="nothing"/>
      <w:lvlText w:val=""/>
      <w:lvlJc w:val="left"/>
      <w:pPr>
        <w:ind w:left="0" w:firstLine="0"/>
      </w:pPr>
      <w:rPr>
        <w:rFonts w:hint="default"/>
        <w:color w:val="000000"/>
      </w:rPr>
    </w:lvl>
    <w:lvl w:ilvl="1">
      <w:start w:val="1"/>
      <w:numFmt w:val="none"/>
      <w:suff w:val="nothing"/>
      <w:lvlText w:val=""/>
      <w:lvlJc w:val="left"/>
      <w:pPr>
        <w:ind w:left="283" w:firstLine="0"/>
      </w:pPr>
      <w:rPr>
        <w:rFonts w:hint="default"/>
      </w:rPr>
    </w:lvl>
    <w:lvl w:ilvl="2">
      <w:start w:val="1"/>
      <w:numFmt w:val="none"/>
      <w:suff w:val="nothing"/>
      <w:lvlText w:val=""/>
      <w:lvlJc w:val="left"/>
      <w:pPr>
        <w:ind w:left="567" w:firstLine="0"/>
      </w:pPr>
      <w:rPr>
        <w:rFonts w:hint="default"/>
        <w:color w:val="000000"/>
      </w:rPr>
    </w:lvl>
    <w:lvl w:ilvl="3">
      <w:start w:val="1"/>
      <w:numFmt w:val="none"/>
      <w:suff w:val="nothing"/>
      <w:lvlText w:val=""/>
      <w:lvlJc w:val="left"/>
      <w:pPr>
        <w:ind w:left="850" w:firstLine="0"/>
      </w:pPr>
      <w:rPr>
        <w:rFonts w:hint="default"/>
      </w:rPr>
    </w:lvl>
    <w:lvl w:ilvl="4">
      <w:start w:val="1"/>
      <w:numFmt w:val="none"/>
      <w:suff w:val="nothing"/>
      <w:lvlText w:val=""/>
      <w:lvlJc w:val="left"/>
      <w:pPr>
        <w:ind w:left="1134" w:firstLine="0"/>
      </w:pPr>
      <w:rPr>
        <w:rFonts w:hint="default"/>
        <w:color w:val="000000"/>
      </w:rPr>
    </w:lvl>
    <w:lvl w:ilvl="5">
      <w:start w:val="1"/>
      <w:numFmt w:val="none"/>
      <w:suff w:val="nothing"/>
      <w:lvlText w:val=""/>
      <w:lvlJc w:val="left"/>
      <w:pPr>
        <w:ind w:left="1417" w:firstLine="0"/>
      </w:pPr>
      <w:rPr>
        <w:rFonts w:hint="default"/>
      </w:rPr>
    </w:lvl>
    <w:lvl w:ilvl="6">
      <w:start w:val="1"/>
      <w:numFmt w:val="none"/>
      <w:suff w:val="nothing"/>
      <w:lvlText w:val=""/>
      <w:lvlJc w:val="left"/>
      <w:pPr>
        <w:ind w:left="1701" w:firstLine="0"/>
      </w:pPr>
      <w:rPr>
        <w:rFonts w:hint="default"/>
        <w:color w:val="000000"/>
      </w:rPr>
    </w:lvl>
    <w:lvl w:ilvl="7">
      <w:start w:val="1"/>
      <w:numFmt w:val="none"/>
      <w:suff w:val="nothing"/>
      <w:lvlText w:val=""/>
      <w:lvlJc w:val="left"/>
      <w:pPr>
        <w:ind w:left="1984" w:firstLine="0"/>
      </w:pPr>
      <w:rPr>
        <w:rFonts w:hint="default"/>
      </w:rPr>
    </w:lvl>
    <w:lvl w:ilvl="8">
      <w:numFmt w:val="none"/>
      <w:lvlText w:val=""/>
      <w:lvlJc w:val="left"/>
      <w:pPr>
        <w:tabs>
          <w:tab w:val="num" w:pos="76"/>
        </w:tabs>
        <w:ind w:left="-284" w:firstLine="0"/>
      </w:pPr>
      <w:rPr>
        <w:rFonts w:hint="default"/>
      </w:rPr>
    </w:lvl>
  </w:abstractNum>
  <w:abstractNum w:abstractNumId="22">
    <w:nsid w:val="427F5064"/>
    <w:multiLevelType w:val="hybridMultilevel"/>
    <w:tmpl w:val="F17CC290"/>
    <w:lvl w:ilvl="0" w:tplc="A2062FA4">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nsid w:val="49FD3B9A"/>
    <w:multiLevelType w:val="multilevel"/>
    <w:tmpl w:val="B1FC89FA"/>
    <w:lvl w:ilvl="0">
      <w:start w:val="1"/>
      <w:numFmt w:val="decimal"/>
      <w:pStyle w:val="TableNumber"/>
      <w:lvlText w:val="%1)"/>
      <w:lvlJc w:val="left"/>
      <w:pPr>
        <w:tabs>
          <w:tab w:val="num" w:pos="284"/>
        </w:tabs>
        <w:ind w:left="284" w:hanging="284"/>
      </w:pPr>
      <w:rPr>
        <w:rFonts w:ascii="Arial" w:hAnsi="Arial" w:hint="default"/>
        <w:b w:val="0"/>
        <w:i w:val="0"/>
        <w:sz w:val="21"/>
        <w:szCs w:val="21"/>
      </w:rPr>
    </w:lvl>
    <w:lvl w:ilvl="1">
      <w:start w:val="1"/>
      <w:numFmt w:val="lowerLetter"/>
      <w:lvlText w:val="%2)"/>
      <w:lvlJc w:val="left"/>
      <w:pPr>
        <w:tabs>
          <w:tab w:val="num" w:pos="567"/>
        </w:tabs>
        <w:ind w:left="567" w:hanging="283"/>
      </w:pPr>
      <w:rPr>
        <w:rFonts w:ascii="Arial" w:hAnsi="Arial" w:hint="default"/>
        <w:b w:val="0"/>
        <w:i w:val="0"/>
        <w:sz w:val="21"/>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537E4695"/>
    <w:multiLevelType w:val="multilevel"/>
    <w:tmpl w:val="A1CEDF22"/>
    <w:lvl w:ilvl="0">
      <w:start w:val="1"/>
      <w:numFmt w:val="lowerLetter"/>
      <w:pStyle w:val="ListAlpha"/>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134"/>
        </w:tabs>
        <w:ind w:left="1134" w:hanging="567"/>
      </w:pPr>
      <w:rPr>
        <w:rFonts w:ascii="Arial" w:hAnsi="Arial" w:hint="default"/>
        <w:b w:val="0"/>
        <w:i w:val="0"/>
        <w:sz w:val="20"/>
      </w:rPr>
    </w:lvl>
    <w:lvl w:ilvl="2">
      <w:start w:val="1"/>
      <w:numFmt w:val="decimal"/>
      <w:lvlText w:val="(%3)"/>
      <w:lvlJc w:val="left"/>
      <w:pPr>
        <w:tabs>
          <w:tab w:val="num" w:pos="1701"/>
        </w:tabs>
        <w:ind w:left="1701" w:hanging="567"/>
      </w:pPr>
      <w:rPr>
        <w:rFonts w:ascii="Arial" w:hAnsi="Arial" w:hint="default"/>
        <w:b w:val="0"/>
        <w:i w:val="0"/>
        <w:sz w:val="20"/>
      </w:rPr>
    </w:lvl>
    <w:lvl w:ilvl="3">
      <w:start w:val="1"/>
      <w:numFmt w:val="lowerLetter"/>
      <w:lvlText w:val="(%4)"/>
      <w:lvlJc w:val="left"/>
      <w:pPr>
        <w:tabs>
          <w:tab w:val="num" w:pos="2268"/>
        </w:tabs>
        <w:ind w:left="2268" w:hanging="567"/>
      </w:pPr>
      <w:rPr>
        <w:rFonts w:ascii="Arial" w:hAnsi="Arial" w:hint="default"/>
        <w:b w:val="0"/>
        <w:i w:val="0"/>
        <w:sz w:val="20"/>
      </w:rPr>
    </w:lvl>
    <w:lvl w:ilvl="4">
      <w:start w:val="1"/>
      <w:numFmt w:val="lowerRoman"/>
      <w:lvlText w:val="(%5)"/>
      <w:lvlJc w:val="left"/>
      <w:pPr>
        <w:tabs>
          <w:tab w:val="num" w:pos="2835"/>
        </w:tabs>
        <w:ind w:left="2835" w:hanging="567"/>
      </w:pPr>
      <w:rPr>
        <w:rFonts w:ascii="Arial" w:hAnsi="Arial" w:hint="default"/>
        <w:b w:val="0"/>
        <w:i w:val="0"/>
        <w:sz w:val="20"/>
      </w:rPr>
    </w:lvl>
    <w:lvl w:ilvl="5">
      <w:start w:val="1"/>
      <w:numFmt w:val="decimal"/>
      <w:lvlText w:val="(%6)"/>
      <w:lvlJc w:val="left"/>
      <w:pPr>
        <w:tabs>
          <w:tab w:val="num" w:pos="3402"/>
        </w:tabs>
        <w:ind w:left="3402" w:hanging="567"/>
      </w:pPr>
      <w:rPr>
        <w:rFonts w:ascii="Arial" w:hAnsi="Arial" w:hint="default"/>
        <w:b w:val="0"/>
        <w:i w:val="0"/>
        <w:sz w:val="20"/>
      </w:rPr>
    </w:lvl>
    <w:lvl w:ilvl="6">
      <w:start w:val="1"/>
      <w:numFmt w:val="none"/>
      <w:lvlText w:val=""/>
      <w:lvlJc w:val="left"/>
      <w:pPr>
        <w:tabs>
          <w:tab w:val="num" w:pos="0"/>
        </w:tabs>
        <w:ind w:left="0" w:firstLine="0"/>
      </w:pPr>
      <w:rPr>
        <w:rFonts w:ascii="Arial" w:hAnsi="Arial" w:hint="default"/>
        <w:b w:val="0"/>
        <w:i w:val="0"/>
        <w:sz w:val="20"/>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5753514F"/>
    <w:multiLevelType w:val="multilevel"/>
    <w:tmpl w:val="342E0EE8"/>
    <w:lvl w:ilvl="0">
      <w:start w:val="1"/>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A2E65EC"/>
    <w:multiLevelType w:val="multilevel"/>
    <w:tmpl w:val="B5A2B61E"/>
    <w:lvl w:ilvl="0">
      <w:start w:val="1"/>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FBB60C1"/>
    <w:multiLevelType w:val="hybridMultilevel"/>
    <w:tmpl w:val="131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nsid w:val="6016064D"/>
    <w:multiLevelType w:val="multilevel"/>
    <w:tmpl w:val="D89ECDC4"/>
    <w:lvl w:ilvl="0">
      <w:start w:val="1"/>
      <w:numFmt w:val="bullet"/>
      <w:pStyle w:val="ListBullet"/>
      <w:lvlText w:val=""/>
      <w:lvlJc w:val="left"/>
      <w:pPr>
        <w:tabs>
          <w:tab w:val="num" w:pos="284"/>
        </w:tabs>
        <w:ind w:left="284" w:hanging="284"/>
      </w:pPr>
      <w:rPr>
        <w:rFonts w:ascii="Wingdings" w:hAnsi="Wingdings" w:hint="default"/>
        <w:b w:val="0"/>
        <w:i w:val="0"/>
        <w:color w:val="auto"/>
        <w:sz w:val="20"/>
        <w:szCs w:val="20"/>
      </w:rPr>
    </w:lvl>
    <w:lvl w:ilvl="1">
      <w:start w:val="1"/>
      <w:numFmt w:val="bullet"/>
      <w:lvlText w:val="-"/>
      <w:lvlJc w:val="left"/>
      <w:pPr>
        <w:tabs>
          <w:tab w:val="num" w:pos="567"/>
        </w:tabs>
        <w:ind w:left="567" w:hanging="283"/>
      </w:pPr>
      <w:rPr>
        <w:rFonts w:ascii="Courier" w:hAnsi="Courier" w:hint="default"/>
        <w:color w:val="000000"/>
        <w:sz w:val="20"/>
      </w:rPr>
    </w:lvl>
    <w:lvl w:ilvl="2">
      <w:start w:val="1"/>
      <w:numFmt w:val="bullet"/>
      <w:lvlText w:val=""/>
      <w:lvlJc w:val="left"/>
      <w:pPr>
        <w:tabs>
          <w:tab w:val="num" w:pos="851"/>
        </w:tabs>
        <w:ind w:left="851" w:hanging="284"/>
      </w:pPr>
      <w:rPr>
        <w:rFonts w:ascii="Wingdings" w:hAnsi="Wingdings" w:hint="default"/>
        <w:color w:val="auto"/>
        <w:sz w:val="20"/>
      </w:rPr>
    </w:lvl>
    <w:lvl w:ilvl="3">
      <w:start w:val="1"/>
      <w:numFmt w:val="bullet"/>
      <w:lvlText w:val="-"/>
      <w:lvlJc w:val="left"/>
      <w:pPr>
        <w:tabs>
          <w:tab w:val="num" w:pos="1134"/>
        </w:tabs>
        <w:ind w:left="1134" w:hanging="283"/>
      </w:pPr>
      <w:rPr>
        <w:rFonts w:ascii="Courier" w:hAnsi="Courier" w:hint="default"/>
        <w:color w:val="000000"/>
        <w:sz w:val="20"/>
      </w:rPr>
    </w:lvl>
    <w:lvl w:ilvl="4">
      <w:start w:val="1"/>
      <w:numFmt w:val="bullet"/>
      <w:lvlText w:val=""/>
      <w:lvlJc w:val="left"/>
      <w:pPr>
        <w:tabs>
          <w:tab w:val="num" w:pos="1418"/>
        </w:tabs>
        <w:ind w:left="1418" w:hanging="284"/>
      </w:pPr>
      <w:rPr>
        <w:rFonts w:ascii="Wingdings" w:hAnsi="Wingdings" w:hint="default"/>
        <w:color w:val="auto"/>
        <w:sz w:val="20"/>
      </w:rPr>
    </w:lvl>
    <w:lvl w:ilvl="5">
      <w:start w:val="1"/>
      <w:numFmt w:val="bullet"/>
      <w:lvlText w:val="-"/>
      <w:lvlJc w:val="left"/>
      <w:pPr>
        <w:tabs>
          <w:tab w:val="num" w:pos="1701"/>
        </w:tabs>
        <w:ind w:left="1701" w:hanging="283"/>
      </w:pPr>
      <w:rPr>
        <w:rFonts w:ascii="Courier" w:hAnsi="Courier" w:hint="default"/>
        <w:color w:val="000000"/>
        <w:sz w:val="20"/>
      </w:rPr>
    </w:lvl>
    <w:lvl w:ilvl="6">
      <w:start w:val="1"/>
      <w:numFmt w:val="bullet"/>
      <w:lvlText w:val=""/>
      <w:lvlJc w:val="left"/>
      <w:pPr>
        <w:tabs>
          <w:tab w:val="num" w:pos="1985"/>
        </w:tabs>
        <w:ind w:left="1985" w:hanging="284"/>
      </w:pPr>
      <w:rPr>
        <w:rFonts w:ascii="Wingdings" w:hAnsi="Wingdings" w:hint="default"/>
        <w:color w:val="auto"/>
        <w:sz w:val="20"/>
      </w:rPr>
    </w:lvl>
    <w:lvl w:ilvl="7">
      <w:start w:val="1"/>
      <w:numFmt w:val="bullet"/>
      <w:lvlText w:val="-"/>
      <w:lvlJc w:val="left"/>
      <w:pPr>
        <w:tabs>
          <w:tab w:val="num" w:pos="2268"/>
        </w:tabs>
        <w:ind w:left="2268" w:hanging="283"/>
      </w:pPr>
      <w:rPr>
        <w:rFonts w:ascii="Courier" w:hAnsi="Courier" w:hint="default"/>
        <w:color w:val="000000"/>
        <w:sz w:val="20"/>
      </w:rPr>
    </w:lvl>
    <w:lvl w:ilvl="8">
      <w:start w:val="1"/>
      <w:numFmt w:val="lowerRoman"/>
      <w:lvlText w:val="%9."/>
      <w:lvlJc w:val="left"/>
      <w:pPr>
        <w:tabs>
          <w:tab w:val="num" w:pos="1497"/>
        </w:tabs>
        <w:ind w:left="1497" w:hanging="360"/>
      </w:pPr>
      <w:rPr>
        <w:rFonts w:hint="default"/>
      </w:rPr>
    </w:lvl>
  </w:abstractNum>
  <w:abstractNum w:abstractNumId="29">
    <w:nsid w:val="6929245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9A07100"/>
    <w:multiLevelType w:val="hybridMultilevel"/>
    <w:tmpl w:val="5AA4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47A61"/>
    <w:multiLevelType w:val="hybridMultilevel"/>
    <w:tmpl w:val="588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06644"/>
    <w:multiLevelType w:val="hybridMultilevel"/>
    <w:tmpl w:val="D28619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D2738C"/>
    <w:multiLevelType w:val="hybridMultilevel"/>
    <w:tmpl w:val="4590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3"/>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3"/>
  </w:num>
  <w:num w:numId="13">
    <w:abstractNumId w:val="24"/>
  </w:num>
  <w:num w:numId="14">
    <w:abstractNumId w:val="7"/>
  </w:num>
  <w:num w:numId="15">
    <w:abstractNumId w:val="28"/>
  </w:num>
  <w:num w:numId="16">
    <w:abstractNumId w:val="18"/>
  </w:num>
  <w:num w:numId="17">
    <w:abstractNumId w:val="11"/>
  </w:num>
  <w:num w:numId="18">
    <w:abstractNumId w:val="19"/>
  </w:num>
  <w:num w:numId="19">
    <w:abstractNumId w:val="8"/>
  </w:num>
  <w:num w:numId="20">
    <w:abstractNumId w:val="15"/>
  </w:num>
  <w:num w:numId="21">
    <w:abstractNumId w:val="16"/>
  </w:num>
  <w:num w:numId="22">
    <w:abstractNumId w:val="33"/>
  </w:num>
  <w:num w:numId="23">
    <w:abstractNumId w:val="20"/>
  </w:num>
  <w:num w:numId="24">
    <w:abstractNumId w:val="17"/>
  </w:num>
  <w:num w:numId="25">
    <w:abstractNumId w:val="9"/>
  </w:num>
  <w:num w:numId="26">
    <w:abstractNumId w:val="12"/>
  </w:num>
  <w:num w:numId="27">
    <w:abstractNumId w:val="30"/>
  </w:num>
  <w:num w:numId="28">
    <w:abstractNumId w:val="10"/>
  </w:num>
  <w:num w:numId="29">
    <w:abstractNumId w:val="26"/>
  </w:num>
  <w:num w:numId="30">
    <w:abstractNumId w:val="25"/>
  </w:num>
  <w:num w:numId="31">
    <w:abstractNumId w:val="31"/>
  </w:num>
  <w:num w:numId="32">
    <w:abstractNumId w:val="22"/>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69"/>
    <w:rsid w:val="000025EB"/>
    <w:rsid w:val="00015960"/>
    <w:rsid w:val="00076F2A"/>
    <w:rsid w:val="00090362"/>
    <w:rsid w:val="000C741B"/>
    <w:rsid w:val="000D76F6"/>
    <w:rsid w:val="001011F3"/>
    <w:rsid w:val="00106E06"/>
    <w:rsid w:val="001656DE"/>
    <w:rsid w:val="001657C6"/>
    <w:rsid w:val="00173219"/>
    <w:rsid w:val="00197310"/>
    <w:rsid w:val="001C0886"/>
    <w:rsid w:val="001C505F"/>
    <w:rsid w:val="00203D40"/>
    <w:rsid w:val="00231280"/>
    <w:rsid w:val="0024148E"/>
    <w:rsid w:val="00252689"/>
    <w:rsid w:val="00256E16"/>
    <w:rsid w:val="00257E3A"/>
    <w:rsid w:val="00261896"/>
    <w:rsid w:val="00266ED1"/>
    <w:rsid w:val="00267732"/>
    <w:rsid w:val="00281ADE"/>
    <w:rsid w:val="0028426D"/>
    <w:rsid w:val="0029184B"/>
    <w:rsid w:val="00295D61"/>
    <w:rsid w:val="002E2B23"/>
    <w:rsid w:val="002F376C"/>
    <w:rsid w:val="00361EF8"/>
    <w:rsid w:val="003704D9"/>
    <w:rsid w:val="00374711"/>
    <w:rsid w:val="00382A94"/>
    <w:rsid w:val="00394D7C"/>
    <w:rsid w:val="003C5653"/>
    <w:rsid w:val="00404184"/>
    <w:rsid w:val="00417DC3"/>
    <w:rsid w:val="00460DF5"/>
    <w:rsid w:val="00470CA2"/>
    <w:rsid w:val="0049126A"/>
    <w:rsid w:val="004B0206"/>
    <w:rsid w:val="004C1F40"/>
    <w:rsid w:val="004C29CD"/>
    <w:rsid w:val="004D21DA"/>
    <w:rsid w:val="00526156"/>
    <w:rsid w:val="0054108D"/>
    <w:rsid w:val="0056693D"/>
    <w:rsid w:val="005706D6"/>
    <w:rsid w:val="005735B2"/>
    <w:rsid w:val="00574132"/>
    <w:rsid w:val="005750BF"/>
    <w:rsid w:val="005836C5"/>
    <w:rsid w:val="00584EA0"/>
    <w:rsid w:val="005A0A78"/>
    <w:rsid w:val="005A222A"/>
    <w:rsid w:val="005A28C5"/>
    <w:rsid w:val="005C480F"/>
    <w:rsid w:val="005E0DEA"/>
    <w:rsid w:val="005F50CC"/>
    <w:rsid w:val="00622AC3"/>
    <w:rsid w:val="00623EBB"/>
    <w:rsid w:val="006341BE"/>
    <w:rsid w:val="0064271C"/>
    <w:rsid w:val="00674502"/>
    <w:rsid w:val="00683B51"/>
    <w:rsid w:val="00697943"/>
    <w:rsid w:val="006B32F0"/>
    <w:rsid w:val="006C0583"/>
    <w:rsid w:val="006D4A99"/>
    <w:rsid w:val="006E17FC"/>
    <w:rsid w:val="00712DD4"/>
    <w:rsid w:val="00732EB6"/>
    <w:rsid w:val="00771D94"/>
    <w:rsid w:val="007846FE"/>
    <w:rsid w:val="00794EDE"/>
    <w:rsid w:val="007A5D14"/>
    <w:rsid w:val="007B2908"/>
    <w:rsid w:val="007E6212"/>
    <w:rsid w:val="007F2FCE"/>
    <w:rsid w:val="007F4482"/>
    <w:rsid w:val="0082761E"/>
    <w:rsid w:val="00875279"/>
    <w:rsid w:val="00883027"/>
    <w:rsid w:val="00887649"/>
    <w:rsid w:val="008B4BBD"/>
    <w:rsid w:val="008B512D"/>
    <w:rsid w:val="008E3B2E"/>
    <w:rsid w:val="009002C1"/>
    <w:rsid w:val="00905271"/>
    <w:rsid w:val="00907A1F"/>
    <w:rsid w:val="00912F60"/>
    <w:rsid w:val="00914AB1"/>
    <w:rsid w:val="00925026"/>
    <w:rsid w:val="0092622E"/>
    <w:rsid w:val="009264B0"/>
    <w:rsid w:val="009350FA"/>
    <w:rsid w:val="00941EF8"/>
    <w:rsid w:val="009507BC"/>
    <w:rsid w:val="00961AAD"/>
    <w:rsid w:val="009642C3"/>
    <w:rsid w:val="0098127C"/>
    <w:rsid w:val="00981EDE"/>
    <w:rsid w:val="0099376A"/>
    <w:rsid w:val="009A5245"/>
    <w:rsid w:val="009B4C68"/>
    <w:rsid w:val="009C0FC3"/>
    <w:rsid w:val="009C25A6"/>
    <w:rsid w:val="009C32C8"/>
    <w:rsid w:val="009F32FF"/>
    <w:rsid w:val="00A022BA"/>
    <w:rsid w:val="00A127DE"/>
    <w:rsid w:val="00A5409D"/>
    <w:rsid w:val="00A554FF"/>
    <w:rsid w:val="00A62ED4"/>
    <w:rsid w:val="00A72D43"/>
    <w:rsid w:val="00A73663"/>
    <w:rsid w:val="00A81362"/>
    <w:rsid w:val="00A83248"/>
    <w:rsid w:val="00A94286"/>
    <w:rsid w:val="00AA59F4"/>
    <w:rsid w:val="00AC0A40"/>
    <w:rsid w:val="00AD67D1"/>
    <w:rsid w:val="00B01737"/>
    <w:rsid w:val="00B1644C"/>
    <w:rsid w:val="00B77095"/>
    <w:rsid w:val="00B91DA0"/>
    <w:rsid w:val="00BA654E"/>
    <w:rsid w:val="00BA68B2"/>
    <w:rsid w:val="00BB5869"/>
    <w:rsid w:val="00BE2162"/>
    <w:rsid w:val="00BE76F9"/>
    <w:rsid w:val="00C022CC"/>
    <w:rsid w:val="00C142F8"/>
    <w:rsid w:val="00C32131"/>
    <w:rsid w:val="00C43049"/>
    <w:rsid w:val="00C53B0C"/>
    <w:rsid w:val="00C53D67"/>
    <w:rsid w:val="00C57933"/>
    <w:rsid w:val="00C70D2E"/>
    <w:rsid w:val="00C8534B"/>
    <w:rsid w:val="00CA7115"/>
    <w:rsid w:val="00CC5443"/>
    <w:rsid w:val="00CD2C9D"/>
    <w:rsid w:val="00CF0EBC"/>
    <w:rsid w:val="00CF14BE"/>
    <w:rsid w:val="00CF6420"/>
    <w:rsid w:val="00CF6AE5"/>
    <w:rsid w:val="00D06C32"/>
    <w:rsid w:val="00D1075B"/>
    <w:rsid w:val="00D138A2"/>
    <w:rsid w:val="00D32FCB"/>
    <w:rsid w:val="00D4426F"/>
    <w:rsid w:val="00D51967"/>
    <w:rsid w:val="00D575C8"/>
    <w:rsid w:val="00D816B3"/>
    <w:rsid w:val="00D90EE4"/>
    <w:rsid w:val="00DA2968"/>
    <w:rsid w:val="00DA748F"/>
    <w:rsid w:val="00DA750C"/>
    <w:rsid w:val="00DB4BC9"/>
    <w:rsid w:val="00DB51B9"/>
    <w:rsid w:val="00DD2A1E"/>
    <w:rsid w:val="00DD76CB"/>
    <w:rsid w:val="00DE0EA6"/>
    <w:rsid w:val="00DE351F"/>
    <w:rsid w:val="00DF2BFD"/>
    <w:rsid w:val="00E1249D"/>
    <w:rsid w:val="00E34D68"/>
    <w:rsid w:val="00E35765"/>
    <w:rsid w:val="00E50861"/>
    <w:rsid w:val="00E60833"/>
    <w:rsid w:val="00E83AB1"/>
    <w:rsid w:val="00E94A7A"/>
    <w:rsid w:val="00EB36E4"/>
    <w:rsid w:val="00EB6C51"/>
    <w:rsid w:val="00EE3157"/>
    <w:rsid w:val="00F109FB"/>
    <w:rsid w:val="00F415CA"/>
    <w:rsid w:val="00F41C5F"/>
    <w:rsid w:val="00F46D57"/>
    <w:rsid w:val="00F77AEF"/>
    <w:rsid w:val="00FA16D2"/>
    <w:rsid w:val="00FA63F5"/>
    <w:rsid w:val="00FC416B"/>
    <w:rsid w:val="00FF45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92F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qFormat="1"/>
    <w:lsdException w:name="List Number" w:qFormat="1"/>
    <w:lsdException w:name="Title" w:qFormat="1"/>
    <w:lsdException w:name="Body Text"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75B"/>
    <w:rPr>
      <w:rFonts w:ascii="Arial" w:hAnsi="Arial"/>
      <w:sz w:val="21"/>
      <w:szCs w:val="24"/>
      <w:lang w:eastAsia="en-AU"/>
    </w:rPr>
  </w:style>
  <w:style w:type="paragraph" w:styleId="Heading1">
    <w:name w:val="heading 1"/>
    <w:basedOn w:val="Normal"/>
    <w:next w:val="BodyText"/>
    <w:qFormat/>
    <w:rsid w:val="00D575C8"/>
    <w:pPr>
      <w:keepNext/>
      <w:spacing w:before="320" w:after="160"/>
      <w:outlineLvl w:val="0"/>
    </w:pPr>
    <w:rPr>
      <w:rFonts w:cs="Arial"/>
      <w:b/>
      <w:bCs/>
      <w:color w:val="004FBA"/>
      <w:kern w:val="32"/>
      <w:sz w:val="32"/>
      <w:szCs w:val="32"/>
    </w:rPr>
  </w:style>
  <w:style w:type="paragraph" w:styleId="Heading2">
    <w:name w:val="heading 2"/>
    <w:basedOn w:val="Normal"/>
    <w:next w:val="BodyText"/>
    <w:qFormat/>
    <w:rsid w:val="004C29CD"/>
    <w:pPr>
      <w:keepNext/>
      <w:spacing w:before="280" w:after="140"/>
      <w:outlineLvl w:val="1"/>
    </w:pPr>
    <w:rPr>
      <w:rFonts w:cs="Arial"/>
      <w:b/>
      <w:bCs/>
      <w:iCs/>
      <w:sz w:val="28"/>
      <w:szCs w:val="28"/>
    </w:rPr>
  </w:style>
  <w:style w:type="paragraph" w:styleId="Heading3">
    <w:name w:val="heading 3"/>
    <w:basedOn w:val="Normal"/>
    <w:next w:val="BodyText"/>
    <w:qFormat/>
    <w:rsid w:val="00C70D2E"/>
    <w:pPr>
      <w:keepNext/>
      <w:spacing w:before="260" w:after="130"/>
      <w:outlineLvl w:val="2"/>
    </w:pPr>
    <w:rPr>
      <w:b/>
      <w:bCs/>
      <w:color w:val="004FBA"/>
      <w:sz w:val="24"/>
    </w:rPr>
  </w:style>
  <w:style w:type="paragraph" w:styleId="Heading4">
    <w:name w:val="heading 4"/>
    <w:basedOn w:val="Normal"/>
    <w:next w:val="BodyText"/>
    <w:qFormat/>
    <w:rsid w:val="004C29CD"/>
    <w:pPr>
      <w:keepNext/>
      <w:spacing w:before="240" w:after="120"/>
      <w:outlineLvl w:val="3"/>
    </w:pPr>
    <w:rPr>
      <w:b/>
      <w:bCs/>
      <w:sz w:val="22"/>
      <w:szCs w:val="22"/>
    </w:rPr>
  </w:style>
  <w:style w:type="paragraph" w:styleId="Heading5">
    <w:name w:val="heading 5"/>
    <w:basedOn w:val="Normal"/>
    <w:next w:val="BodyText"/>
    <w:qFormat/>
    <w:rsid w:val="00887649"/>
    <w:pPr>
      <w:spacing w:before="240" w:after="120"/>
      <w:outlineLvl w:val="4"/>
    </w:pPr>
    <w:rPr>
      <w:bCs/>
      <w:iCs/>
      <w:szCs w:val="26"/>
      <w:u w:val="single"/>
    </w:rPr>
  </w:style>
  <w:style w:type="paragraph" w:styleId="Heading6">
    <w:name w:val="heading 6"/>
    <w:basedOn w:val="Normal"/>
    <w:next w:val="Normal"/>
    <w:qFormat/>
    <w:rsid w:val="000C741B"/>
    <w:pPr>
      <w:spacing w:before="240" w:after="60"/>
      <w:outlineLvl w:val="5"/>
    </w:pPr>
    <w:rPr>
      <w:rFonts w:ascii="Times New Roman" w:hAnsi="Times New Roman"/>
      <w:b/>
      <w:bCs/>
      <w:szCs w:val="22"/>
    </w:rPr>
  </w:style>
  <w:style w:type="paragraph" w:styleId="Heading7">
    <w:name w:val="heading 7"/>
    <w:basedOn w:val="Normal"/>
    <w:next w:val="Normal"/>
    <w:qFormat/>
    <w:rsid w:val="000C741B"/>
    <w:pPr>
      <w:spacing w:before="240" w:after="60"/>
      <w:outlineLvl w:val="6"/>
    </w:pPr>
    <w:rPr>
      <w:rFonts w:ascii="Times New Roman" w:hAnsi="Times New Roman"/>
      <w:sz w:val="24"/>
    </w:rPr>
  </w:style>
  <w:style w:type="paragraph" w:styleId="Heading8">
    <w:name w:val="heading 8"/>
    <w:basedOn w:val="Normal"/>
    <w:next w:val="Normal"/>
    <w:qFormat/>
    <w:rsid w:val="000C741B"/>
    <w:pPr>
      <w:spacing w:before="240" w:after="60"/>
      <w:outlineLvl w:val="7"/>
    </w:pPr>
    <w:rPr>
      <w:rFonts w:ascii="Times New Roman" w:hAnsi="Times New Roman"/>
      <w:i/>
      <w:iCs/>
      <w:sz w:val="24"/>
    </w:rPr>
  </w:style>
  <w:style w:type="paragraph" w:styleId="Heading9">
    <w:name w:val="heading 9"/>
    <w:basedOn w:val="Normal"/>
    <w:next w:val="Normal"/>
    <w:qFormat/>
    <w:rsid w:val="000C741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741B"/>
    <w:pPr>
      <w:numPr>
        <w:numId w:val="1"/>
      </w:numPr>
    </w:pPr>
  </w:style>
  <w:style w:type="numbering" w:styleId="1ai">
    <w:name w:val="Outline List 1"/>
    <w:basedOn w:val="NoList"/>
    <w:semiHidden/>
    <w:rsid w:val="000C741B"/>
    <w:pPr>
      <w:numPr>
        <w:numId w:val="2"/>
      </w:numPr>
    </w:pPr>
  </w:style>
  <w:style w:type="numbering" w:styleId="ArticleSection">
    <w:name w:val="Outline List 3"/>
    <w:basedOn w:val="NoList"/>
    <w:semiHidden/>
    <w:rsid w:val="000C741B"/>
    <w:pPr>
      <w:numPr>
        <w:numId w:val="3"/>
      </w:numPr>
    </w:pPr>
  </w:style>
  <w:style w:type="paragraph" w:styleId="BlockText">
    <w:name w:val="Block Text"/>
    <w:basedOn w:val="Normal"/>
    <w:semiHidden/>
    <w:rsid w:val="000C741B"/>
    <w:pPr>
      <w:spacing w:after="120"/>
      <w:ind w:left="1440" w:right="1440"/>
    </w:pPr>
  </w:style>
  <w:style w:type="paragraph" w:styleId="BodyText3">
    <w:name w:val="Body Text 3"/>
    <w:basedOn w:val="Normal"/>
    <w:semiHidden/>
    <w:rsid w:val="000C741B"/>
    <w:pPr>
      <w:spacing w:after="120"/>
    </w:pPr>
    <w:rPr>
      <w:sz w:val="16"/>
      <w:szCs w:val="16"/>
    </w:rPr>
  </w:style>
  <w:style w:type="paragraph" w:styleId="BodyText">
    <w:name w:val="Body Text"/>
    <w:basedOn w:val="Normal"/>
    <w:link w:val="BodyTextChar"/>
    <w:qFormat/>
    <w:rsid w:val="00FF4530"/>
    <w:pPr>
      <w:spacing w:before="120" w:after="120" w:line="264" w:lineRule="auto"/>
    </w:pPr>
  </w:style>
  <w:style w:type="paragraph" w:styleId="BodyTextFirstIndent">
    <w:name w:val="Body Text First Indent"/>
    <w:basedOn w:val="BodyText"/>
    <w:semiHidden/>
    <w:rsid w:val="000C741B"/>
    <w:pPr>
      <w:ind w:firstLine="210"/>
    </w:pPr>
  </w:style>
  <w:style w:type="paragraph" w:styleId="BodyTextIndent">
    <w:name w:val="Body Text Indent"/>
    <w:basedOn w:val="Normal"/>
    <w:semiHidden/>
    <w:rsid w:val="000C741B"/>
    <w:pPr>
      <w:spacing w:after="120"/>
      <w:ind w:left="283"/>
    </w:pPr>
  </w:style>
  <w:style w:type="paragraph" w:styleId="BodyTextFirstIndent2">
    <w:name w:val="Body Text First Indent 2"/>
    <w:basedOn w:val="BodyTextIndent"/>
    <w:semiHidden/>
    <w:rsid w:val="000C741B"/>
    <w:pPr>
      <w:ind w:firstLine="210"/>
    </w:pPr>
  </w:style>
  <w:style w:type="paragraph" w:styleId="BodyTextIndent2">
    <w:name w:val="Body Text Indent 2"/>
    <w:basedOn w:val="Normal"/>
    <w:semiHidden/>
    <w:rsid w:val="000C741B"/>
    <w:pPr>
      <w:spacing w:after="120" w:line="480" w:lineRule="auto"/>
      <w:ind w:left="283"/>
    </w:pPr>
  </w:style>
  <w:style w:type="paragraph" w:styleId="BodyTextIndent3">
    <w:name w:val="Body Text Indent 3"/>
    <w:basedOn w:val="Normal"/>
    <w:semiHidden/>
    <w:rsid w:val="000C741B"/>
    <w:pPr>
      <w:spacing w:after="120"/>
      <w:ind w:left="283"/>
    </w:pPr>
    <w:rPr>
      <w:sz w:val="16"/>
      <w:szCs w:val="16"/>
    </w:rPr>
  </w:style>
  <w:style w:type="paragraph" w:styleId="Caption">
    <w:name w:val="caption"/>
    <w:basedOn w:val="Normal"/>
    <w:next w:val="Normal"/>
    <w:qFormat/>
    <w:rsid w:val="00AD67D1"/>
    <w:pPr>
      <w:keepNext/>
      <w:spacing w:before="240" w:after="120"/>
    </w:pPr>
    <w:rPr>
      <w:b/>
      <w:bCs/>
      <w:sz w:val="20"/>
      <w:szCs w:val="20"/>
    </w:rPr>
  </w:style>
  <w:style w:type="paragraph" w:styleId="Closing">
    <w:name w:val="Closing"/>
    <w:basedOn w:val="Normal"/>
    <w:semiHidden/>
    <w:rsid w:val="000C741B"/>
    <w:pPr>
      <w:ind w:left="4252"/>
    </w:pPr>
  </w:style>
  <w:style w:type="paragraph" w:styleId="Date">
    <w:name w:val="Date"/>
    <w:basedOn w:val="Normal"/>
    <w:next w:val="Normal"/>
    <w:semiHidden/>
    <w:rsid w:val="000C741B"/>
  </w:style>
  <w:style w:type="paragraph" w:styleId="E-mailSignature">
    <w:name w:val="E-mail Signature"/>
    <w:basedOn w:val="Normal"/>
    <w:semiHidden/>
    <w:rsid w:val="000C741B"/>
  </w:style>
  <w:style w:type="character" w:styleId="Emphasis">
    <w:name w:val="Emphasis"/>
    <w:basedOn w:val="DefaultParagraphFont"/>
    <w:qFormat/>
    <w:rsid w:val="000C741B"/>
    <w:rPr>
      <w:i/>
      <w:iCs/>
    </w:rPr>
  </w:style>
  <w:style w:type="paragraph" w:styleId="EnvelopeAddress">
    <w:name w:val="envelope address"/>
    <w:basedOn w:val="Normal"/>
    <w:semiHidden/>
    <w:rsid w:val="000C741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0C741B"/>
    <w:rPr>
      <w:rFonts w:cs="Arial"/>
      <w:sz w:val="20"/>
      <w:szCs w:val="20"/>
    </w:rPr>
  </w:style>
  <w:style w:type="character" w:styleId="FollowedHyperlink">
    <w:name w:val="FollowedHyperlink"/>
    <w:basedOn w:val="DefaultParagraphFont"/>
    <w:semiHidden/>
    <w:rsid w:val="000C741B"/>
    <w:rPr>
      <w:color w:val="800080"/>
      <w:u w:val="single"/>
    </w:rPr>
  </w:style>
  <w:style w:type="character" w:styleId="HTMLAcronym">
    <w:name w:val="HTML Acronym"/>
    <w:basedOn w:val="DefaultParagraphFont"/>
    <w:semiHidden/>
    <w:rsid w:val="000C741B"/>
  </w:style>
  <w:style w:type="paragraph" w:styleId="HTMLAddress">
    <w:name w:val="HTML Address"/>
    <w:basedOn w:val="Normal"/>
    <w:semiHidden/>
    <w:rsid w:val="000C741B"/>
    <w:rPr>
      <w:i/>
      <w:iCs/>
    </w:rPr>
  </w:style>
  <w:style w:type="character" w:styleId="HTMLCite">
    <w:name w:val="HTML Cite"/>
    <w:basedOn w:val="DefaultParagraphFont"/>
    <w:semiHidden/>
    <w:rsid w:val="000C741B"/>
    <w:rPr>
      <w:i/>
      <w:iCs/>
    </w:rPr>
  </w:style>
  <w:style w:type="character" w:styleId="HTMLCode">
    <w:name w:val="HTML Code"/>
    <w:basedOn w:val="DefaultParagraphFont"/>
    <w:semiHidden/>
    <w:rsid w:val="000C741B"/>
    <w:rPr>
      <w:rFonts w:ascii="Courier New" w:hAnsi="Courier New" w:cs="Courier New"/>
      <w:sz w:val="20"/>
      <w:szCs w:val="20"/>
    </w:rPr>
  </w:style>
  <w:style w:type="character" w:styleId="HTMLDefinition">
    <w:name w:val="HTML Definition"/>
    <w:basedOn w:val="DefaultParagraphFont"/>
    <w:semiHidden/>
    <w:rsid w:val="000C741B"/>
    <w:rPr>
      <w:i/>
      <w:iCs/>
    </w:rPr>
  </w:style>
  <w:style w:type="character" w:styleId="HTMLKeyboard">
    <w:name w:val="HTML Keyboard"/>
    <w:basedOn w:val="DefaultParagraphFont"/>
    <w:semiHidden/>
    <w:rsid w:val="000C741B"/>
    <w:rPr>
      <w:rFonts w:ascii="Courier New" w:hAnsi="Courier New" w:cs="Courier New"/>
      <w:sz w:val="20"/>
      <w:szCs w:val="20"/>
    </w:rPr>
  </w:style>
  <w:style w:type="paragraph" w:styleId="HTMLPreformatted">
    <w:name w:val="HTML Preformatted"/>
    <w:basedOn w:val="Normal"/>
    <w:semiHidden/>
    <w:rsid w:val="000C741B"/>
    <w:rPr>
      <w:rFonts w:ascii="Courier New" w:hAnsi="Courier New" w:cs="Courier New"/>
      <w:sz w:val="20"/>
      <w:szCs w:val="20"/>
    </w:rPr>
  </w:style>
  <w:style w:type="character" w:styleId="HTMLSample">
    <w:name w:val="HTML Sample"/>
    <w:basedOn w:val="DefaultParagraphFont"/>
    <w:semiHidden/>
    <w:rsid w:val="000C741B"/>
    <w:rPr>
      <w:rFonts w:ascii="Courier New" w:hAnsi="Courier New" w:cs="Courier New"/>
    </w:rPr>
  </w:style>
  <w:style w:type="character" w:styleId="HTMLTypewriter">
    <w:name w:val="HTML Typewriter"/>
    <w:basedOn w:val="DefaultParagraphFont"/>
    <w:semiHidden/>
    <w:rsid w:val="000C741B"/>
    <w:rPr>
      <w:rFonts w:ascii="Courier New" w:hAnsi="Courier New" w:cs="Courier New"/>
      <w:sz w:val="20"/>
      <w:szCs w:val="20"/>
    </w:rPr>
  </w:style>
  <w:style w:type="character" w:styleId="HTMLVariable">
    <w:name w:val="HTML Variable"/>
    <w:basedOn w:val="DefaultParagraphFont"/>
    <w:semiHidden/>
    <w:rsid w:val="000C741B"/>
    <w:rPr>
      <w:i/>
      <w:iCs/>
    </w:rPr>
  </w:style>
  <w:style w:type="character" w:styleId="LineNumber">
    <w:name w:val="line number"/>
    <w:basedOn w:val="DefaultParagraphFont"/>
    <w:semiHidden/>
    <w:rsid w:val="000C741B"/>
  </w:style>
  <w:style w:type="paragraph" w:styleId="List2">
    <w:name w:val="List 2"/>
    <w:basedOn w:val="Normal"/>
    <w:semiHidden/>
    <w:rsid w:val="000C741B"/>
    <w:pPr>
      <w:ind w:left="566" w:hanging="283"/>
    </w:pPr>
  </w:style>
  <w:style w:type="paragraph" w:styleId="List3">
    <w:name w:val="List 3"/>
    <w:basedOn w:val="Normal"/>
    <w:semiHidden/>
    <w:rsid w:val="000C741B"/>
    <w:pPr>
      <w:ind w:left="849" w:hanging="283"/>
    </w:pPr>
  </w:style>
  <w:style w:type="paragraph" w:styleId="List4">
    <w:name w:val="List 4"/>
    <w:basedOn w:val="Normal"/>
    <w:semiHidden/>
    <w:rsid w:val="000C741B"/>
    <w:pPr>
      <w:ind w:left="1132" w:hanging="283"/>
    </w:pPr>
  </w:style>
  <w:style w:type="paragraph" w:styleId="List5">
    <w:name w:val="List 5"/>
    <w:basedOn w:val="Normal"/>
    <w:semiHidden/>
    <w:rsid w:val="000C741B"/>
    <w:pPr>
      <w:ind w:left="1415" w:hanging="283"/>
    </w:pPr>
  </w:style>
  <w:style w:type="paragraph" w:styleId="Header">
    <w:name w:val="header"/>
    <w:basedOn w:val="Normal"/>
    <w:rsid w:val="00DD2A1E"/>
    <w:pPr>
      <w:tabs>
        <w:tab w:val="center" w:pos="4153"/>
        <w:tab w:val="right" w:pos="9000"/>
      </w:tabs>
      <w:jc w:val="right"/>
    </w:pPr>
  </w:style>
  <w:style w:type="paragraph" w:styleId="ListBullet3">
    <w:name w:val="List Bullet 3"/>
    <w:basedOn w:val="Normal"/>
    <w:semiHidden/>
    <w:rsid w:val="000C741B"/>
    <w:pPr>
      <w:numPr>
        <w:numId w:val="4"/>
      </w:numPr>
    </w:pPr>
  </w:style>
  <w:style w:type="paragraph" w:styleId="ListBullet4">
    <w:name w:val="List Bullet 4"/>
    <w:basedOn w:val="Normal"/>
    <w:semiHidden/>
    <w:rsid w:val="000C741B"/>
    <w:pPr>
      <w:numPr>
        <w:numId w:val="5"/>
      </w:numPr>
    </w:pPr>
  </w:style>
  <w:style w:type="paragraph" w:styleId="ListBullet5">
    <w:name w:val="List Bullet 5"/>
    <w:basedOn w:val="Normal"/>
    <w:semiHidden/>
    <w:rsid w:val="000C741B"/>
    <w:pPr>
      <w:numPr>
        <w:numId w:val="6"/>
      </w:numPr>
    </w:pPr>
  </w:style>
  <w:style w:type="paragraph" w:styleId="ListContinue">
    <w:name w:val="List Continue"/>
    <w:basedOn w:val="Normal"/>
    <w:semiHidden/>
    <w:rsid w:val="000C741B"/>
    <w:pPr>
      <w:spacing w:after="120"/>
      <w:ind w:left="283"/>
    </w:pPr>
  </w:style>
  <w:style w:type="paragraph" w:styleId="ListContinue2">
    <w:name w:val="List Continue 2"/>
    <w:basedOn w:val="Normal"/>
    <w:semiHidden/>
    <w:rsid w:val="000C741B"/>
    <w:pPr>
      <w:spacing w:after="120"/>
      <w:ind w:left="566"/>
    </w:pPr>
  </w:style>
  <w:style w:type="paragraph" w:styleId="ListContinue3">
    <w:name w:val="List Continue 3"/>
    <w:basedOn w:val="Normal"/>
    <w:semiHidden/>
    <w:rsid w:val="000C741B"/>
    <w:pPr>
      <w:spacing w:after="120"/>
      <w:ind w:left="849"/>
    </w:pPr>
  </w:style>
  <w:style w:type="paragraph" w:styleId="ListContinue4">
    <w:name w:val="List Continue 4"/>
    <w:basedOn w:val="Normal"/>
    <w:semiHidden/>
    <w:rsid w:val="000C741B"/>
    <w:pPr>
      <w:spacing w:after="120"/>
      <w:ind w:left="1132"/>
    </w:pPr>
  </w:style>
  <w:style w:type="paragraph" w:styleId="ListContinue5">
    <w:name w:val="List Continue 5"/>
    <w:basedOn w:val="Normal"/>
    <w:semiHidden/>
    <w:rsid w:val="000C741B"/>
    <w:pPr>
      <w:spacing w:after="120"/>
      <w:ind w:left="1415"/>
    </w:pPr>
  </w:style>
  <w:style w:type="paragraph" w:styleId="ListNumber2">
    <w:name w:val="List Number 2"/>
    <w:basedOn w:val="Normal"/>
    <w:semiHidden/>
    <w:rsid w:val="000C741B"/>
    <w:pPr>
      <w:numPr>
        <w:numId w:val="7"/>
      </w:numPr>
    </w:pPr>
  </w:style>
  <w:style w:type="paragraph" w:styleId="ListNumber3">
    <w:name w:val="List Number 3"/>
    <w:basedOn w:val="Normal"/>
    <w:semiHidden/>
    <w:rsid w:val="000C741B"/>
    <w:pPr>
      <w:numPr>
        <w:numId w:val="8"/>
      </w:numPr>
    </w:pPr>
  </w:style>
  <w:style w:type="paragraph" w:styleId="ListNumber4">
    <w:name w:val="List Number 4"/>
    <w:basedOn w:val="Normal"/>
    <w:semiHidden/>
    <w:rsid w:val="000C741B"/>
    <w:pPr>
      <w:numPr>
        <w:numId w:val="9"/>
      </w:numPr>
    </w:pPr>
  </w:style>
  <w:style w:type="paragraph" w:styleId="ListNumber5">
    <w:name w:val="List Number 5"/>
    <w:basedOn w:val="Normal"/>
    <w:semiHidden/>
    <w:rsid w:val="000C741B"/>
    <w:pPr>
      <w:numPr>
        <w:numId w:val="10"/>
      </w:numPr>
    </w:pPr>
  </w:style>
  <w:style w:type="paragraph" w:styleId="MessageHeader">
    <w:name w:val="Message Header"/>
    <w:basedOn w:val="Normal"/>
    <w:semiHidden/>
    <w:rsid w:val="000C741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0C741B"/>
    <w:rPr>
      <w:rFonts w:ascii="Times New Roman" w:hAnsi="Times New Roman"/>
      <w:sz w:val="24"/>
    </w:rPr>
  </w:style>
  <w:style w:type="paragraph" w:styleId="NormalIndent">
    <w:name w:val="Normal Indent"/>
    <w:basedOn w:val="Normal"/>
    <w:semiHidden/>
    <w:rsid w:val="000C741B"/>
    <w:pPr>
      <w:ind w:left="720"/>
    </w:pPr>
  </w:style>
  <w:style w:type="paragraph" w:styleId="NoteHeading">
    <w:name w:val="Note Heading"/>
    <w:basedOn w:val="Normal"/>
    <w:next w:val="Normal"/>
    <w:semiHidden/>
    <w:rsid w:val="000C741B"/>
  </w:style>
  <w:style w:type="character" w:styleId="PageNumber">
    <w:name w:val="page number"/>
    <w:basedOn w:val="DefaultParagraphFont"/>
    <w:semiHidden/>
    <w:rsid w:val="000C741B"/>
  </w:style>
  <w:style w:type="paragraph" w:styleId="PlainText">
    <w:name w:val="Plain Text"/>
    <w:basedOn w:val="Normal"/>
    <w:semiHidden/>
    <w:rsid w:val="000C741B"/>
    <w:rPr>
      <w:rFonts w:ascii="Courier New" w:hAnsi="Courier New" w:cs="Courier New"/>
      <w:sz w:val="20"/>
      <w:szCs w:val="20"/>
    </w:rPr>
  </w:style>
  <w:style w:type="paragraph" w:styleId="Salutation">
    <w:name w:val="Salutation"/>
    <w:basedOn w:val="Normal"/>
    <w:next w:val="Normal"/>
    <w:semiHidden/>
    <w:rsid w:val="000C741B"/>
  </w:style>
  <w:style w:type="paragraph" w:styleId="Signature">
    <w:name w:val="Signature"/>
    <w:basedOn w:val="Normal"/>
    <w:semiHidden/>
    <w:rsid w:val="000C741B"/>
    <w:pPr>
      <w:ind w:left="4252"/>
    </w:pPr>
  </w:style>
  <w:style w:type="character" w:styleId="Strong">
    <w:name w:val="Strong"/>
    <w:basedOn w:val="DefaultParagraphFont"/>
    <w:qFormat/>
    <w:rsid w:val="000C741B"/>
    <w:rPr>
      <w:b/>
      <w:bCs/>
    </w:rPr>
  </w:style>
  <w:style w:type="paragraph" w:styleId="Subtitle">
    <w:name w:val="Subtitle"/>
    <w:basedOn w:val="Title"/>
    <w:next w:val="BodyText"/>
    <w:qFormat/>
    <w:rsid w:val="0028426D"/>
    <w:pPr>
      <w:spacing w:after="480"/>
    </w:pPr>
    <w:rPr>
      <w:caps/>
      <w:sz w:val="21"/>
      <w:szCs w:val="32"/>
    </w:rPr>
  </w:style>
  <w:style w:type="table" w:styleId="Table3Deffects1">
    <w:name w:val="Table 3D effects 1"/>
    <w:basedOn w:val="TableNormal"/>
    <w:semiHidden/>
    <w:rsid w:val="000C741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41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41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4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4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41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41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41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41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41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41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41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41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41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41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741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741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741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741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41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41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41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41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41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41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41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41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41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41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41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41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41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41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4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41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4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025EB"/>
    <w:pPr>
      <w:spacing w:before="240" w:after="120"/>
    </w:pPr>
    <w:rPr>
      <w:rFonts w:cs="Arial"/>
      <w:b/>
      <w:bCs/>
      <w:sz w:val="24"/>
    </w:rPr>
  </w:style>
  <w:style w:type="paragraph" w:styleId="TOC1">
    <w:name w:val="toc 1"/>
    <w:basedOn w:val="Normal"/>
    <w:next w:val="Normal"/>
    <w:uiPriority w:val="39"/>
    <w:rsid w:val="00FF4530"/>
    <w:pPr>
      <w:spacing w:before="120"/>
    </w:pPr>
    <w:rPr>
      <w:rFonts w:asciiTheme="majorHAnsi" w:hAnsiTheme="majorHAnsi"/>
      <w:b/>
      <w:color w:val="548DD4"/>
      <w:sz w:val="24"/>
    </w:rPr>
  </w:style>
  <w:style w:type="paragraph" w:styleId="TOC2">
    <w:name w:val="toc 2"/>
    <w:basedOn w:val="Normal"/>
    <w:next w:val="Normal"/>
    <w:autoRedefine/>
    <w:uiPriority w:val="39"/>
    <w:rsid w:val="00FF4530"/>
    <w:rPr>
      <w:rFonts w:asciiTheme="minorHAnsi" w:hAnsiTheme="minorHAnsi"/>
      <w:sz w:val="22"/>
      <w:szCs w:val="22"/>
    </w:rPr>
  </w:style>
  <w:style w:type="paragraph" w:styleId="TOC3">
    <w:name w:val="toc 3"/>
    <w:basedOn w:val="Normal"/>
    <w:next w:val="Normal"/>
    <w:autoRedefine/>
    <w:semiHidden/>
    <w:rsid w:val="000025EB"/>
    <w:pPr>
      <w:ind w:left="210"/>
    </w:pPr>
    <w:rPr>
      <w:rFonts w:asciiTheme="minorHAnsi" w:hAnsiTheme="minorHAnsi"/>
      <w:i/>
      <w:sz w:val="22"/>
      <w:szCs w:val="22"/>
    </w:rPr>
  </w:style>
  <w:style w:type="paragraph" w:styleId="BodyText2">
    <w:name w:val="Body Text 2"/>
    <w:basedOn w:val="Normal"/>
    <w:semiHidden/>
    <w:rsid w:val="00FF4530"/>
    <w:pPr>
      <w:tabs>
        <w:tab w:val="left" w:pos="567"/>
      </w:tabs>
      <w:spacing w:before="120" w:after="120" w:line="264" w:lineRule="auto"/>
      <w:ind w:left="1134" w:hanging="567"/>
    </w:pPr>
  </w:style>
  <w:style w:type="paragraph" w:styleId="Title">
    <w:name w:val="Title"/>
    <w:basedOn w:val="Normal"/>
    <w:next w:val="BodyText"/>
    <w:qFormat/>
    <w:rsid w:val="0028426D"/>
    <w:pPr>
      <w:pBdr>
        <w:bottom w:val="single" w:sz="4" w:space="1" w:color="auto"/>
      </w:pBdr>
      <w:spacing w:after="160"/>
      <w:outlineLvl w:val="0"/>
    </w:pPr>
    <w:rPr>
      <w:rFonts w:cs="Arial"/>
      <w:b/>
      <w:bCs/>
      <w:sz w:val="40"/>
      <w:szCs w:val="40"/>
    </w:rPr>
  </w:style>
  <w:style w:type="paragraph" w:styleId="ListBullet">
    <w:name w:val="List Bullet"/>
    <w:basedOn w:val="Normal"/>
    <w:qFormat/>
    <w:rsid w:val="00C70D2E"/>
    <w:pPr>
      <w:numPr>
        <w:numId w:val="15"/>
      </w:numPr>
      <w:spacing w:after="120" w:line="264" w:lineRule="auto"/>
    </w:pPr>
  </w:style>
  <w:style w:type="paragraph" w:styleId="ListParagraph">
    <w:name w:val="List Paragraph"/>
    <w:basedOn w:val="ListBullet"/>
    <w:qFormat/>
    <w:rsid w:val="00FF4530"/>
    <w:pPr>
      <w:numPr>
        <w:numId w:val="11"/>
      </w:numPr>
      <w:spacing w:before="120"/>
    </w:pPr>
  </w:style>
  <w:style w:type="character" w:styleId="Hyperlink">
    <w:name w:val="Hyperlink"/>
    <w:basedOn w:val="DefaultParagraphFont"/>
    <w:rsid w:val="00DE351F"/>
    <w:rPr>
      <w:rFonts w:ascii="Arial" w:hAnsi="Arial"/>
      <w:color w:val="004FBA"/>
      <w:sz w:val="21"/>
      <w:u w:val="single"/>
    </w:rPr>
  </w:style>
  <w:style w:type="character" w:customStyle="1" w:styleId="BodyTextChar">
    <w:name w:val="Body Text Char"/>
    <w:basedOn w:val="DefaultParagraphFont"/>
    <w:link w:val="BodyText"/>
    <w:rsid w:val="00FF4530"/>
    <w:rPr>
      <w:rFonts w:ascii="Arial" w:hAnsi="Arial"/>
      <w:szCs w:val="24"/>
      <w:lang w:val="en-AU" w:eastAsia="en-AU" w:bidi="ar-SA"/>
    </w:rPr>
  </w:style>
  <w:style w:type="paragraph" w:styleId="ListNumber">
    <w:name w:val="List Number"/>
    <w:basedOn w:val="Normal"/>
    <w:qFormat/>
    <w:rsid w:val="00A73663"/>
    <w:pPr>
      <w:numPr>
        <w:numId w:val="16"/>
      </w:numPr>
      <w:spacing w:after="120"/>
    </w:pPr>
  </w:style>
  <w:style w:type="paragraph" w:customStyle="1" w:styleId="ListAlpha">
    <w:name w:val="List Alpha"/>
    <w:basedOn w:val="BodyText"/>
    <w:qFormat/>
    <w:rsid w:val="00A73663"/>
    <w:pPr>
      <w:numPr>
        <w:numId w:val="13"/>
      </w:numPr>
    </w:pPr>
  </w:style>
  <w:style w:type="paragraph" w:styleId="Quote">
    <w:name w:val="Quote"/>
    <w:basedOn w:val="BodyText"/>
    <w:qFormat/>
    <w:rsid w:val="00A73663"/>
    <w:pPr>
      <w:ind w:left="567" w:right="567"/>
    </w:pPr>
    <w:rPr>
      <w:i/>
    </w:rPr>
  </w:style>
  <w:style w:type="table" w:customStyle="1" w:styleId="GreyTable">
    <w:name w:val="Grey Table"/>
    <w:basedOn w:val="TableNormal"/>
    <w:rsid w:val="00AD67D1"/>
    <w:rPr>
      <w:rFonts w:ascii="Arial" w:hAnsi="Arial"/>
    </w:rPr>
    <w:tblPr>
      <w:tblInd w:w="0"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5C5C5C"/>
      </w:tcPr>
    </w:tblStylePr>
  </w:style>
  <w:style w:type="paragraph" w:customStyle="1" w:styleId="TableHeading">
    <w:name w:val="Table Heading"/>
    <w:basedOn w:val="BodyText"/>
    <w:qFormat/>
    <w:rsid w:val="00D1075B"/>
    <w:pPr>
      <w:spacing w:before="40" w:after="40"/>
    </w:pPr>
    <w:rPr>
      <w:b/>
    </w:rPr>
  </w:style>
  <w:style w:type="paragraph" w:styleId="List">
    <w:name w:val="List"/>
    <w:basedOn w:val="Normal"/>
    <w:semiHidden/>
    <w:rsid w:val="004B0206"/>
    <w:pPr>
      <w:ind w:left="283" w:hanging="283"/>
    </w:pPr>
  </w:style>
  <w:style w:type="paragraph" w:customStyle="1" w:styleId="TableText">
    <w:name w:val="Table Text"/>
    <w:basedOn w:val="BodyText"/>
    <w:qFormat/>
    <w:rsid w:val="00D1075B"/>
    <w:pPr>
      <w:spacing w:before="60" w:after="60"/>
    </w:pPr>
  </w:style>
  <w:style w:type="paragraph" w:customStyle="1" w:styleId="TableBullet">
    <w:name w:val="Table Bullet"/>
    <w:basedOn w:val="TableText"/>
    <w:qFormat/>
    <w:rsid w:val="00AD67D1"/>
    <w:pPr>
      <w:numPr>
        <w:numId w:val="14"/>
      </w:numPr>
      <w:spacing w:line="240" w:lineRule="auto"/>
    </w:pPr>
    <w:rPr>
      <w:sz w:val="22"/>
    </w:rPr>
  </w:style>
  <w:style w:type="paragraph" w:customStyle="1" w:styleId="TableNumber">
    <w:name w:val="Table Number"/>
    <w:basedOn w:val="ListNumber"/>
    <w:qFormat/>
    <w:rsid w:val="005A28C5"/>
    <w:pPr>
      <w:numPr>
        <w:numId w:val="12"/>
      </w:numPr>
      <w:spacing w:before="60" w:after="60"/>
    </w:pPr>
  </w:style>
  <w:style w:type="paragraph" w:customStyle="1" w:styleId="Heading">
    <w:name w:val="Heading"/>
    <w:basedOn w:val="Normal"/>
    <w:next w:val="BodyText"/>
    <w:qFormat/>
    <w:rsid w:val="00D575C8"/>
    <w:pPr>
      <w:spacing w:before="320" w:after="160"/>
    </w:pPr>
    <w:rPr>
      <w:b/>
      <w:color w:val="004FBA"/>
      <w:sz w:val="32"/>
    </w:rPr>
  </w:style>
  <w:style w:type="paragraph" w:styleId="Footer">
    <w:name w:val="footer"/>
    <w:basedOn w:val="Normal"/>
    <w:rsid w:val="00DE351F"/>
    <w:pPr>
      <w:pBdr>
        <w:top w:val="single" w:sz="4" w:space="1" w:color="auto"/>
      </w:pBdr>
    </w:pPr>
  </w:style>
  <w:style w:type="table" w:customStyle="1" w:styleId="BlueTable">
    <w:name w:val="Blue Table"/>
    <w:basedOn w:val="GreyTable"/>
    <w:rsid w:val="00AD67D1"/>
    <w:tblPr>
      <w:tblInd w:w="0" w:type="dxa"/>
      <w:tblBorders>
        <w:top w:val="single" w:sz="4" w:space="0" w:color="004FBA"/>
        <w:left w:val="single" w:sz="4" w:space="0" w:color="004FBA"/>
        <w:bottom w:val="single" w:sz="4" w:space="0" w:color="004FBA"/>
        <w:right w:val="single" w:sz="4" w:space="0" w:color="004FBA"/>
        <w:insideH w:val="single" w:sz="4" w:space="0" w:color="004FBA"/>
        <w:insideV w:val="single" w:sz="4" w:space="0" w:color="004FB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top w:val="nil"/>
          <w:left w:val="single" w:sz="4" w:space="0" w:color="004FBA"/>
          <w:bottom w:val="nil"/>
          <w:right w:val="nil"/>
          <w:insideH w:val="nil"/>
          <w:insideV w:val="single" w:sz="4" w:space="0" w:color="FFFFFF"/>
          <w:tl2br w:val="nil"/>
          <w:tr2bl w:val="nil"/>
        </w:tcBorders>
        <w:shd w:val="clear" w:color="auto" w:fill="004FBA"/>
      </w:tcPr>
    </w:tblStylePr>
  </w:style>
  <w:style w:type="table" w:customStyle="1" w:styleId="OrangeTable">
    <w:name w:val="Orange Table"/>
    <w:basedOn w:val="BlueTable"/>
    <w:rsid w:val="00AD67D1"/>
    <w:tblPr>
      <w:tblInd w:w="0" w:type="dxa"/>
      <w:tblBorders>
        <w:top w:val="single" w:sz="4" w:space="0" w:color="F27D0A"/>
        <w:left w:val="single" w:sz="4" w:space="0" w:color="F27D0A"/>
        <w:bottom w:val="single" w:sz="4" w:space="0" w:color="F27D0A"/>
        <w:right w:val="single" w:sz="4" w:space="0" w:color="F27D0A"/>
        <w:insideH w:val="single" w:sz="4" w:space="0" w:color="F27D0A"/>
        <w:insideV w:val="single" w:sz="4" w:space="0" w:color="F27D0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top w:val="nil"/>
          <w:left w:val="single" w:sz="4" w:space="0" w:color="F27D0A"/>
          <w:bottom w:val="nil"/>
          <w:right w:val="nil"/>
          <w:insideH w:val="nil"/>
          <w:insideV w:val="single" w:sz="4" w:space="0" w:color="FFFFFF"/>
          <w:tl2br w:val="nil"/>
          <w:tr2bl w:val="nil"/>
        </w:tcBorders>
        <w:shd w:val="clear" w:color="auto" w:fill="F27D0A"/>
      </w:tcPr>
    </w:tblStylePr>
  </w:style>
  <w:style w:type="table" w:customStyle="1" w:styleId="PurpleTable">
    <w:name w:val="Purple Table"/>
    <w:basedOn w:val="GreyTable"/>
    <w:rsid w:val="005A28C5"/>
    <w:tblPr>
      <w:tblInd w:w="0" w:type="dxa"/>
      <w:tblBorders>
        <w:top w:val="single" w:sz="4" w:space="0" w:color="590F4A"/>
        <w:left w:val="single" w:sz="4" w:space="0" w:color="590F4A"/>
        <w:bottom w:val="single" w:sz="4" w:space="0" w:color="590F4A"/>
        <w:right w:val="single" w:sz="4" w:space="0" w:color="590F4A"/>
        <w:insideH w:val="single" w:sz="4" w:space="0" w:color="590F4A"/>
        <w:insideV w:val="single" w:sz="4" w:space="0" w:color="590F4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590F4A"/>
      </w:tcPr>
    </w:tblStylePr>
  </w:style>
  <w:style w:type="table" w:customStyle="1" w:styleId="GreenTable">
    <w:name w:val="Green Table"/>
    <w:basedOn w:val="GreyTable"/>
    <w:rsid w:val="005A28C5"/>
    <w:tblPr>
      <w:tblInd w:w="0" w:type="dxa"/>
      <w:tblBorders>
        <w:top w:val="single" w:sz="4" w:space="0" w:color="166813"/>
        <w:left w:val="single" w:sz="4" w:space="0" w:color="166813"/>
        <w:bottom w:val="single" w:sz="4" w:space="0" w:color="166813"/>
        <w:right w:val="single" w:sz="4" w:space="0" w:color="166813"/>
        <w:insideH w:val="single" w:sz="4" w:space="0" w:color="166813"/>
        <w:insideV w:val="single" w:sz="4" w:space="0" w:color="166813"/>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166813"/>
      </w:tcPr>
    </w:tblStylePr>
  </w:style>
  <w:style w:type="paragraph" w:styleId="BalloonText">
    <w:name w:val="Balloon Text"/>
    <w:basedOn w:val="Normal"/>
    <w:link w:val="BalloonTextChar"/>
    <w:rsid w:val="00A83248"/>
    <w:rPr>
      <w:rFonts w:ascii="Lucida Grande" w:hAnsi="Lucida Grande" w:cs="Lucida Grande"/>
      <w:sz w:val="18"/>
      <w:szCs w:val="18"/>
    </w:rPr>
  </w:style>
  <w:style w:type="character" w:customStyle="1" w:styleId="BalloonTextChar">
    <w:name w:val="Balloon Text Char"/>
    <w:basedOn w:val="DefaultParagraphFont"/>
    <w:link w:val="BalloonText"/>
    <w:rsid w:val="00A83248"/>
    <w:rPr>
      <w:rFonts w:ascii="Lucida Grande" w:hAnsi="Lucida Grande" w:cs="Lucida Grande"/>
      <w:sz w:val="18"/>
      <w:szCs w:val="18"/>
      <w:lang w:eastAsia="en-AU"/>
    </w:rPr>
  </w:style>
  <w:style w:type="table" w:styleId="LightShading-Accent1">
    <w:name w:val="Light Shading Accent 1"/>
    <w:basedOn w:val="TableNormal"/>
    <w:uiPriority w:val="60"/>
    <w:rsid w:val="004D21D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D21D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4D21D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D21D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4D21D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4D21D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unhideWhenUsed/>
    <w:qFormat/>
    <w:rsid w:val="007846F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4">
    <w:name w:val="toc 4"/>
    <w:basedOn w:val="Normal"/>
    <w:next w:val="Normal"/>
    <w:autoRedefine/>
    <w:rsid w:val="007846FE"/>
    <w:pPr>
      <w:pBdr>
        <w:between w:val="double" w:sz="6" w:space="0" w:color="auto"/>
      </w:pBdr>
      <w:ind w:left="420"/>
    </w:pPr>
    <w:rPr>
      <w:rFonts w:asciiTheme="minorHAnsi" w:hAnsiTheme="minorHAnsi"/>
      <w:sz w:val="20"/>
      <w:szCs w:val="20"/>
    </w:rPr>
  </w:style>
  <w:style w:type="paragraph" w:styleId="TOC5">
    <w:name w:val="toc 5"/>
    <w:basedOn w:val="Normal"/>
    <w:next w:val="Normal"/>
    <w:autoRedefine/>
    <w:rsid w:val="007846FE"/>
    <w:pPr>
      <w:pBdr>
        <w:between w:val="double" w:sz="6" w:space="0" w:color="auto"/>
      </w:pBdr>
      <w:ind w:left="630"/>
    </w:pPr>
    <w:rPr>
      <w:rFonts w:asciiTheme="minorHAnsi" w:hAnsiTheme="minorHAnsi"/>
      <w:sz w:val="20"/>
      <w:szCs w:val="20"/>
    </w:rPr>
  </w:style>
  <w:style w:type="paragraph" w:styleId="TOC6">
    <w:name w:val="toc 6"/>
    <w:basedOn w:val="Normal"/>
    <w:next w:val="Normal"/>
    <w:autoRedefine/>
    <w:rsid w:val="007846FE"/>
    <w:pPr>
      <w:pBdr>
        <w:between w:val="double" w:sz="6" w:space="0" w:color="auto"/>
      </w:pBdr>
      <w:ind w:left="840"/>
    </w:pPr>
    <w:rPr>
      <w:rFonts w:asciiTheme="minorHAnsi" w:hAnsiTheme="minorHAnsi"/>
      <w:sz w:val="20"/>
      <w:szCs w:val="20"/>
    </w:rPr>
  </w:style>
  <w:style w:type="paragraph" w:styleId="TOC7">
    <w:name w:val="toc 7"/>
    <w:basedOn w:val="Normal"/>
    <w:next w:val="Normal"/>
    <w:autoRedefine/>
    <w:rsid w:val="007846FE"/>
    <w:pPr>
      <w:pBdr>
        <w:between w:val="double" w:sz="6" w:space="0" w:color="auto"/>
      </w:pBdr>
      <w:ind w:left="1050"/>
    </w:pPr>
    <w:rPr>
      <w:rFonts w:asciiTheme="minorHAnsi" w:hAnsiTheme="minorHAnsi"/>
      <w:sz w:val="20"/>
      <w:szCs w:val="20"/>
    </w:rPr>
  </w:style>
  <w:style w:type="paragraph" w:styleId="TOC8">
    <w:name w:val="toc 8"/>
    <w:basedOn w:val="Normal"/>
    <w:next w:val="Normal"/>
    <w:autoRedefine/>
    <w:rsid w:val="007846FE"/>
    <w:pPr>
      <w:pBdr>
        <w:between w:val="double" w:sz="6" w:space="0" w:color="auto"/>
      </w:pBdr>
      <w:ind w:left="1260"/>
    </w:pPr>
    <w:rPr>
      <w:rFonts w:asciiTheme="minorHAnsi" w:hAnsiTheme="minorHAnsi"/>
      <w:sz w:val="20"/>
      <w:szCs w:val="20"/>
    </w:rPr>
  </w:style>
  <w:style w:type="paragraph" w:styleId="TOC9">
    <w:name w:val="toc 9"/>
    <w:basedOn w:val="Normal"/>
    <w:next w:val="Normal"/>
    <w:autoRedefine/>
    <w:rsid w:val="007846FE"/>
    <w:pPr>
      <w:pBdr>
        <w:between w:val="double" w:sz="6" w:space="0" w:color="auto"/>
      </w:pBdr>
      <w:ind w:left="1470"/>
    </w:pPr>
    <w:rPr>
      <w:rFonts w:asciiTheme="minorHAnsi" w:hAnsiTheme="minorHAnsi"/>
      <w:sz w:val="20"/>
      <w:szCs w:val="20"/>
    </w:rPr>
  </w:style>
  <w:style w:type="character" w:styleId="CommentReference">
    <w:name w:val="annotation reference"/>
    <w:basedOn w:val="DefaultParagraphFont"/>
    <w:rsid w:val="005750BF"/>
    <w:rPr>
      <w:sz w:val="18"/>
      <w:szCs w:val="18"/>
    </w:rPr>
  </w:style>
  <w:style w:type="paragraph" w:styleId="CommentText">
    <w:name w:val="annotation text"/>
    <w:basedOn w:val="Normal"/>
    <w:link w:val="CommentTextChar"/>
    <w:rsid w:val="005750BF"/>
    <w:rPr>
      <w:sz w:val="24"/>
    </w:rPr>
  </w:style>
  <w:style w:type="character" w:customStyle="1" w:styleId="CommentTextChar">
    <w:name w:val="Comment Text Char"/>
    <w:basedOn w:val="DefaultParagraphFont"/>
    <w:link w:val="CommentText"/>
    <w:rsid w:val="005750BF"/>
    <w:rPr>
      <w:rFonts w:ascii="Arial" w:hAnsi="Arial"/>
      <w:sz w:val="24"/>
      <w:szCs w:val="24"/>
      <w:lang w:eastAsia="en-AU"/>
    </w:rPr>
  </w:style>
  <w:style w:type="paragraph" w:styleId="CommentSubject">
    <w:name w:val="annotation subject"/>
    <w:basedOn w:val="CommentText"/>
    <w:next w:val="CommentText"/>
    <w:link w:val="CommentSubjectChar"/>
    <w:rsid w:val="005750BF"/>
    <w:rPr>
      <w:b/>
      <w:bCs/>
      <w:sz w:val="20"/>
      <w:szCs w:val="20"/>
    </w:rPr>
  </w:style>
  <w:style w:type="character" w:customStyle="1" w:styleId="CommentSubjectChar">
    <w:name w:val="Comment Subject Char"/>
    <w:basedOn w:val="CommentTextChar"/>
    <w:link w:val="CommentSubject"/>
    <w:rsid w:val="005750BF"/>
    <w:rPr>
      <w:rFonts w:ascii="Arial" w:hAnsi="Arial"/>
      <w:b/>
      <w:bCs/>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qFormat="1"/>
    <w:lsdException w:name="List Number" w:qFormat="1"/>
    <w:lsdException w:name="Title" w:qFormat="1"/>
    <w:lsdException w:name="Body Text"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75B"/>
    <w:rPr>
      <w:rFonts w:ascii="Arial" w:hAnsi="Arial"/>
      <w:sz w:val="21"/>
      <w:szCs w:val="24"/>
      <w:lang w:eastAsia="en-AU"/>
    </w:rPr>
  </w:style>
  <w:style w:type="paragraph" w:styleId="Heading1">
    <w:name w:val="heading 1"/>
    <w:basedOn w:val="Normal"/>
    <w:next w:val="BodyText"/>
    <w:qFormat/>
    <w:rsid w:val="00D575C8"/>
    <w:pPr>
      <w:keepNext/>
      <w:spacing w:before="320" w:after="160"/>
      <w:outlineLvl w:val="0"/>
    </w:pPr>
    <w:rPr>
      <w:rFonts w:cs="Arial"/>
      <w:b/>
      <w:bCs/>
      <w:color w:val="004FBA"/>
      <w:kern w:val="32"/>
      <w:sz w:val="32"/>
      <w:szCs w:val="32"/>
    </w:rPr>
  </w:style>
  <w:style w:type="paragraph" w:styleId="Heading2">
    <w:name w:val="heading 2"/>
    <w:basedOn w:val="Normal"/>
    <w:next w:val="BodyText"/>
    <w:qFormat/>
    <w:rsid w:val="004C29CD"/>
    <w:pPr>
      <w:keepNext/>
      <w:spacing w:before="280" w:after="140"/>
      <w:outlineLvl w:val="1"/>
    </w:pPr>
    <w:rPr>
      <w:rFonts w:cs="Arial"/>
      <w:b/>
      <w:bCs/>
      <w:iCs/>
      <w:sz w:val="28"/>
      <w:szCs w:val="28"/>
    </w:rPr>
  </w:style>
  <w:style w:type="paragraph" w:styleId="Heading3">
    <w:name w:val="heading 3"/>
    <w:basedOn w:val="Normal"/>
    <w:next w:val="BodyText"/>
    <w:qFormat/>
    <w:rsid w:val="00C70D2E"/>
    <w:pPr>
      <w:keepNext/>
      <w:spacing w:before="260" w:after="130"/>
      <w:outlineLvl w:val="2"/>
    </w:pPr>
    <w:rPr>
      <w:b/>
      <w:bCs/>
      <w:color w:val="004FBA"/>
      <w:sz w:val="24"/>
    </w:rPr>
  </w:style>
  <w:style w:type="paragraph" w:styleId="Heading4">
    <w:name w:val="heading 4"/>
    <w:basedOn w:val="Normal"/>
    <w:next w:val="BodyText"/>
    <w:qFormat/>
    <w:rsid w:val="004C29CD"/>
    <w:pPr>
      <w:keepNext/>
      <w:spacing w:before="240" w:after="120"/>
      <w:outlineLvl w:val="3"/>
    </w:pPr>
    <w:rPr>
      <w:b/>
      <w:bCs/>
      <w:sz w:val="22"/>
      <w:szCs w:val="22"/>
    </w:rPr>
  </w:style>
  <w:style w:type="paragraph" w:styleId="Heading5">
    <w:name w:val="heading 5"/>
    <w:basedOn w:val="Normal"/>
    <w:next w:val="BodyText"/>
    <w:qFormat/>
    <w:rsid w:val="00887649"/>
    <w:pPr>
      <w:spacing w:before="240" w:after="120"/>
      <w:outlineLvl w:val="4"/>
    </w:pPr>
    <w:rPr>
      <w:bCs/>
      <w:iCs/>
      <w:szCs w:val="26"/>
      <w:u w:val="single"/>
    </w:rPr>
  </w:style>
  <w:style w:type="paragraph" w:styleId="Heading6">
    <w:name w:val="heading 6"/>
    <w:basedOn w:val="Normal"/>
    <w:next w:val="Normal"/>
    <w:qFormat/>
    <w:rsid w:val="000C741B"/>
    <w:pPr>
      <w:spacing w:before="240" w:after="60"/>
      <w:outlineLvl w:val="5"/>
    </w:pPr>
    <w:rPr>
      <w:rFonts w:ascii="Times New Roman" w:hAnsi="Times New Roman"/>
      <w:b/>
      <w:bCs/>
      <w:szCs w:val="22"/>
    </w:rPr>
  </w:style>
  <w:style w:type="paragraph" w:styleId="Heading7">
    <w:name w:val="heading 7"/>
    <w:basedOn w:val="Normal"/>
    <w:next w:val="Normal"/>
    <w:qFormat/>
    <w:rsid w:val="000C741B"/>
    <w:pPr>
      <w:spacing w:before="240" w:after="60"/>
      <w:outlineLvl w:val="6"/>
    </w:pPr>
    <w:rPr>
      <w:rFonts w:ascii="Times New Roman" w:hAnsi="Times New Roman"/>
      <w:sz w:val="24"/>
    </w:rPr>
  </w:style>
  <w:style w:type="paragraph" w:styleId="Heading8">
    <w:name w:val="heading 8"/>
    <w:basedOn w:val="Normal"/>
    <w:next w:val="Normal"/>
    <w:qFormat/>
    <w:rsid w:val="000C741B"/>
    <w:pPr>
      <w:spacing w:before="240" w:after="60"/>
      <w:outlineLvl w:val="7"/>
    </w:pPr>
    <w:rPr>
      <w:rFonts w:ascii="Times New Roman" w:hAnsi="Times New Roman"/>
      <w:i/>
      <w:iCs/>
      <w:sz w:val="24"/>
    </w:rPr>
  </w:style>
  <w:style w:type="paragraph" w:styleId="Heading9">
    <w:name w:val="heading 9"/>
    <w:basedOn w:val="Normal"/>
    <w:next w:val="Normal"/>
    <w:qFormat/>
    <w:rsid w:val="000C741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741B"/>
    <w:pPr>
      <w:numPr>
        <w:numId w:val="1"/>
      </w:numPr>
    </w:pPr>
  </w:style>
  <w:style w:type="numbering" w:styleId="1ai">
    <w:name w:val="Outline List 1"/>
    <w:basedOn w:val="NoList"/>
    <w:semiHidden/>
    <w:rsid w:val="000C741B"/>
    <w:pPr>
      <w:numPr>
        <w:numId w:val="2"/>
      </w:numPr>
    </w:pPr>
  </w:style>
  <w:style w:type="numbering" w:styleId="ArticleSection">
    <w:name w:val="Outline List 3"/>
    <w:basedOn w:val="NoList"/>
    <w:semiHidden/>
    <w:rsid w:val="000C741B"/>
    <w:pPr>
      <w:numPr>
        <w:numId w:val="3"/>
      </w:numPr>
    </w:pPr>
  </w:style>
  <w:style w:type="paragraph" w:styleId="BlockText">
    <w:name w:val="Block Text"/>
    <w:basedOn w:val="Normal"/>
    <w:semiHidden/>
    <w:rsid w:val="000C741B"/>
    <w:pPr>
      <w:spacing w:after="120"/>
      <w:ind w:left="1440" w:right="1440"/>
    </w:pPr>
  </w:style>
  <w:style w:type="paragraph" w:styleId="BodyText3">
    <w:name w:val="Body Text 3"/>
    <w:basedOn w:val="Normal"/>
    <w:semiHidden/>
    <w:rsid w:val="000C741B"/>
    <w:pPr>
      <w:spacing w:after="120"/>
    </w:pPr>
    <w:rPr>
      <w:sz w:val="16"/>
      <w:szCs w:val="16"/>
    </w:rPr>
  </w:style>
  <w:style w:type="paragraph" w:styleId="BodyText">
    <w:name w:val="Body Text"/>
    <w:basedOn w:val="Normal"/>
    <w:link w:val="BodyTextChar"/>
    <w:qFormat/>
    <w:rsid w:val="00FF4530"/>
    <w:pPr>
      <w:spacing w:before="120" w:after="120" w:line="264" w:lineRule="auto"/>
    </w:pPr>
  </w:style>
  <w:style w:type="paragraph" w:styleId="BodyTextFirstIndent">
    <w:name w:val="Body Text First Indent"/>
    <w:basedOn w:val="BodyText"/>
    <w:semiHidden/>
    <w:rsid w:val="000C741B"/>
    <w:pPr>
      <w:ind w:firstLine="210"/>
    </w:pPr>
  </w:style>
  <w:style w:type="paragraph" w:styleId="BodyTextIndent">
    <w:name w:val="Body Text Indent"/>
    <w:basedOn w:val="Normal"/>
    <w:semiHidden/>
    <w:rsid w:val="000C741B"/>
    <w:pPr>
      <w:spacing w:after="120"/>
      <w:ind w:left="283"/>
    </w:pPr>
  </w:style>
  <w:style w:type="paragraph" w:styleId="BodyTextFirstIndent2">
    <w:name w:val="Body Text First Indent 2"/>
    <w:basedOn w:val="BodyTextIndent"/>
    <w:semiHidden/>
    <w:rsid w:val="000C741B"/>
    <w:pPr>
      <w:ind w:firstLine="210"/>
    </w:pPr>
  </w:style>
  <w:style w:type="paragraph" w:styleId="BodyTextIndent2">
    <w:name w:val="Body Text Indent 2"/>
    <w:basedOn w:val="Normal"/>
    <w:semiHidden/>
    <w:rsid w:val="000C741B"/>
    <w:pPr>
      <w:spacing w:after="120" w:line="480" w:lineRule="auto"/>
      <w:ind w:left="283"/>
    </w:pPr>
  </w:style>
  <w:style w:type="paragraph" w:styleId="BodyTextIndent3">
    <w:name w:val="Body Text Indent 3"/>
    <w:basedOn w:val="Normal"/>
    <w:semiHidden/>
    <w:rsid w:val="000C741B"/>
    <w:pPr>
      <w:spacing w:after="120"/>
      <w:ind w:left="283"/>
    </w:pPr>
    <w:rPr>
      <w:sz w:val="16"/>
      <w:szCs w:val="16"/>
    </w:rPr>
  </w:style>
  <w:style w:type="paragraph" w:styleId="Caption">
    <w:name w:val="caption"/>
    <w:basedOn w:val="Normal"/>
    <w:next w:val="Normal"/>
    <w:qFormat/>
    <w:rsid w:val="00AD67D1"/>
    <w:pPr>
      <w:keepNext/>
      <w:spacing w:before="240" w:after="120"/>
    </w:pPr>
    <w:rPr>
      <w:b/>
      <w:bCs/>
      <w:sz w:val="20"/>
      <w:szCs w:val="20"/>
    </w:rPr>
  </w:style>
  <w:style w:type="paragraph" w:styleId="Closing">
    <w:name w:val="Closing"/>
    <w:basedOn w:val="Normal"/>
    <w:semiHidden/>
    <w:rsid w:val="000C741B"/>
    <w:pPr>
      <w:ind w:left="4252"/>
    </w:pPr>
  </w:style>
  <w:style w:type="paragraph" w:styleId="Date">
    <w:name w:val="Date"/>
    <w:basedOn w:val="Normal"/>
    <w:next w:val="Normal"/>
    <w:semiHidden/>
    <w:rsid w:val="000C741B"/>
  </w:style>
  <w:style w:type="paragraph" w:styleId="E-mailSignature">
    <w:name w:val="E-mail Signature"/>
    <w:basedOn w:val="Normal"/>
    <w:semiHidden/>
    <w:rsid w:val="000C741B"/>
  </w:style>
  <w:style w:type="character" w:styleId="Emphasis">
    <w:name w:val="Emphasis"/>
    <w:basedOn w:val="DefaultParagraphFont"/>
    <w:qFormat/>
    <w:rsid w:val="000C741B"/>
    <w:rPr>
      <w:i/>
      <w:iCs/>
    </w:rPr>
  </w:style>
  <w:style w:type="paragraph" w:styleId="EnvelopeAddress">
    <w:name w:val="envelope address"/>
    <w:basedOn w:val="Normal"/>
    <w:semiHidden/>
    <w:rsid w:val="000C741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0C741B"/>
    <w:rPr>
      <w:rFonts w:cs="Arial"/>
      <w:sz w:val="20"/>
      <w:szCs w:val="20"/>
    </w:rPr>
  </w:style>
  <w:style w:type="character" w:styleId="FollowedHyperlink">
    <w:name w:val="FollowedHyperlink"/>
    <w:basedOn w:val="DefaultParagraphFont"/>
    <w:semiHidden/>
    <w:rsid w:val="000C741B"/>
    <w:rPr>
      <w:color w:val="800080"/>
      <w:u w:val="single"/>
    </w:rPr>
  </w:style>
  <w:style w:type="character" w:styleId="HTMLAcronym">
    <w:name w:val="HTML Acronym"/>
    <w:basedOn w:val="DefaultParagraphFont"/>
    <w:semiHidden/>
    <w:rsid w:val="000C741B"/>
  </w:style>
  <w:style w:type="paragraph" w:styleId="HTMLAddress">
    <w:name w:val="HTML Address"/>
    <w:basedOn w:val="Normal"/>
    <w:semiHidden/>
    <w:rsid w:val="000C741B"/>
    <w:rPr>
      <w:i/>
      <w:iCs/>
    </w:rPr>
  </w:style>
  <w:style w:type="character" w:styleId="HTMLCite">
    <w:name w:val="HTML Cite"/>
    <w:basedOn w:val="DefaultParagraphFont"/>
    <w:semiHidden/>
    <w:rsid w:val="000C741B"/>
    <w:rPr>
      <w:i/>
      <w:iCs/>
    </w:rPr>
  </w:style>
  <w:style w:type="character" w:styleId="HTMLCode">
    <w:name w:val="HTML Code"/>
    <w:basedOn w:val="DefaultParagraphFont"/>
    <w:semiHidden/>
    <w:rsid w:val="000C741B"/>
    <w:rPr>
      <w:rFonts w:ascii="Courier New" w:hAnsi="Courier New" w:cs="Courier New"/>
      <w:sz w:val="20"/>
      <w:szCs w:val="20"/>
    </w:rPr>
  </w:style>
  <w:style w:type="character" w:styleId="HTMLDefinition">
    <w:name w:val="HTML Definition"/>
    <w:basedOn w:val="DefaultParagraphFont"/>
    <w:semiHidden/>
    <w:rsid w:val="000C741B"/>
    <w:rPr>
      <w:i/>
      <w:iCs/>
    </w:rPr>
  </w:style>
  <w:style w:type="character" w:styleId="HTMLKeyboard">
    <w:name w:val="HTML Keyboard"/>
    <w:basedOn w:val="DefaultParagraphFont"/>
    <w:semiHidden/>
    <w:rsid w:val="000C741B"/>
    <w:rPr>
      <w:rFonts w:ascii="Courier New" w:hAnsi="Courier New" w:cs="Courier New"/>
      <w:sz w:val="20"/>
      <w:szCs w:val="20"/>
    </w:rPr>
  </w:style>
  <w:style w:type="paragraph" w:styleId="HTMLPreformatted">
    <w:name w:val="HTML Preformatted"/>
    <w:basedOn w:val="Normal"/>
    <w:semiHidden/>
    <w:rsid w:val="000C741B"/>
    <w:rPr>
      <w:rFonts w:ascii="Courier New" w:hAnsi="Courier New" w:cs="Courier New"/>
      <w:sz w:val="20"/>
      <w:szCs w:val="20"/>
    </w:rPr>
  </w:style>
  <w:style w:type="character" w:styleId="HTMLSample">
    <w:name w:val="HTML Sample"/>
    <w:basedOn w:val="DefaultParagraphFont"/>
    <w:semiHidden/>
    <w:rsid w:val="000C741B"/>
    <w:rPr>
      <w:rFonts w:ascii="Courier New" w:hAnsi="Courier New" w:cs="Courier New"/>
    </w:rPr>
  </w:style>
  <w:style w:type="character" w:styleId="HTMLTypewriter">
    <w:name w:val="HTML Typewriter"/>
    <w:basedOn w:val="DefaultParagraphFont"/>
    <w:semiHidden/>
    <w:rsid w:val="000C741B"/>
    <w:rPr>
      <w:rFonts w:ascii="Courier New" w:hAnsi="Courier New" w:cs="Courier New"/>
      <w:sz w:val="20"/>
      <w:szCs w:val="20"/>
    </w:rPr>
  </w:style>
  <w:style w:type="character" w:styleId="HTMLVariable">
    <w:name w:val="HTML Variable"/>
    <w:basedOn w:val="DefaultParagraphFont"/>
    <w:semiHidden/>
    <w:rsid w:val="000C741B"/>
    <w:rPr>
      <w:i/>
      <w:iCs/>
    </w:rPr>
  </w:style>
  <w:style w:type="character" w:styleId="LineNumber">
    <w:name w:val="line number"/>
    <w:basedOn w:val="DefaultParagraphFont"/>
    <w:semiHidden/>
    <w:rsid w:val="000C741B"/>
  </w:style>
  <w:style w:type="paragraph" w:styleId="List2">
    <w:name w:val="List 2"/>
    <w:basedOn w:val="Normal"/>
    <w:semiHidden/>
    <w:rsid w:val="000C741B"/>
    <w:pPr>
      <w:ind w:left="566" w:hanging="283"/>
    </w:pPr>
  </w:style>
  <w:style w:type="paragraph" w:styleId="List3">
    <w:name w:val="List 3"/>
    <w:basedOn w:val="Normal"/>
    <w:semiHidden/>
    <w:rsid w:val="000C741B"/>
    <w:pPr>
      <w:ind w:left="849" w:hanging="283"/>
    </w:pPr>
  </w:style>
  <w:style w:type="paragraph" w:styleId="List4">
    <w:name w:val="List 4"/>
    <w:basedOn w:val="Normal"/>
    <w:semiHidden/>
    <w:rsid w:val="000C741B"/>
    <w:pPr>
      <w:ind w:left="1132" w:hanging="283"/>
    </w:pPr>
  </w:style>
  <w:style w:type="paragraph" w:styleId="List5">
    <w:name w:val="List 5"/>
    <w:basedOn w:val="Normal"/>
    <w:semiHidden/>
    <w:rsid w:val="000C741B"/>
    <w:pPr>
      <w:ind w:left="1415" w:hanging="283"/>
    </w:pPr>
  </w:style>
  <w:style w:type="paragraph" w:styleId="Header">
    <w:name w:val="header"/>
    <w:basedOn w:val="Normal"/>
    <w:rsid w:val="00DD2A1E"/>
    <w:pPr>
      <w:tabs>
        <w:tab w:val="center" w:pos="4153"/>
        <w:tab w:val="right" w:pos="9000"/>
      </w:tabs>
      <w:jc w:val="right"/>
    </w:pPr>
  </w:style>
  <w:style w:type="paragraph" w:styleId="ListBullet3">
    <w:name w:val="List Bullet 3"/>
    <w:basedOn w:val="Normal"/>
    <w:semiHidden/>
    <w:rsid w:val="000C741B"/>
    <w:pPr>
      <w:numPr>
        <w:numId w:val="4"/>
      </w:numPr>
    </w:pPr>
  </w:style>
  <w:style w:type="paragraph" w:styleId="ListBullet4">
    <w:name w:val="List Bullet 4"/>
    <w:basedOn w:val="Normal"/>
    <w:semiHidden/>
    <w:rsid w:val="000C741B"/>
    <w:pPr>
      <w:numPr>
        <w:numId w:val="5"/>
      </w:numPr>
    </w:pPr>
  </w:style>
  <w:style w:type="paragraph" w:styleId="ListBullet5">
    <w:name w:val="List Bullet 5"/>
    <w:basedOn w:val="Normal"/>
    <w:semiHidden/>
    <w:rsid w:val="000C741B"/>
    <w:pPr>
      <w:numPr>
        <w:numId w:val="6"/>
      </w:numPr>
    </w:pPr>
  </w:style>
  <w:style w:type="paragraph" w:styleId="ListContinue">
    <w:name w:val="List Continue"/>
    <w:basedOn w:val="Normal"/>
    <w:semiHidden/>
    <w:rsid w:val="000C741B"/>
    <w:pPr>
      <w:spacing w:after="120"/>
      <w:ind w:left="283"/>
    </w:pPr>
  </w:style>
  <w:style w:type="paragraph" w:styleId="ListContinue2">
    <w:name w:val="List Continue 2"/>
    <w:basedOn w:val="Normal"/>
    <w:semiHidden/>
    <w:rsid w:val="000C741B"/>
    <w:pPr>
      <w:spacing w:after="120"/>
      <w:ind w:left="566"/>
    </w:pPr>
  </w:style>
  <w:style w:type="paragraph" w:styleId="ListContinue3">
    <w:name w:val="List Continue 3"/>
    <w:basedOn w:val="Normal"/>
    <w:semiHidden/>
    <w:rsid w:val="000C741B"/>
    <w:pPr>
      <w:spacing w:after="120"/>
      <w:ind w:left="849"/>
    </w:pPr>
  </w:style>
  <w:style w:type="paragraph" w:styleId="ListContinue4">
    <w:name w:val="List Continue 4"/>
    <w:basedOn w:val="Normal"/>
    <w:semiHidden/>
    <w:rsid w:val="000C741B"/>
    <w:pPr>
      <w:spacing w:after="120"/>
      <w:ind w:left="1132"/>
    </w:pPr>
  </w:style>
  <w:style w:type="paragraph" w:styleId="ListContinue5">
    <w:name w:val="List Continue 5"/>
    <w:basedOn w:val="Normal"/>
    <w:semiHidden/>
    <w:rsid w:val="000C741B"/>
    <w:pPr>
      <w:spacing w:after="120"/>
      <w:ind w:left="1415"/>
    </w:pPr>
  </w:style>
  <w:style w:type="paragraph" w:styleId="ListNumber2">
    <w:name w:val="List Number 2"/>
    <w:basedOn w:val="Normal"/>
    <w:semiHidden/>
    <w:rsid w:val="000C741B"/>
    <w:pPr>
      <w:numPr>
        <w:numId w:val="7"/>
      </w:numPr>
    </w:pPr>
  </w:style>
  <w:style w:type="paragraph" w:styleId="ListNumber3">
    <w:name w:val="List Number 3"/>
    <w:basedOn w:val="Normal"/>
    <w:semiHidden/>
    <w:rsid w:val="000C741B"/>
    <w:pPr>
      <w:numPr>
        <w:numId w:val="8"/>
      </w:numPr>
    </w:pPr>
  </w:style>
  <w:style w:type="paragraph" w:styleId="ListNumber4">
    <w:name w:val="List Number 4"/>
    <w:basedOn w:val="Normal"/>
    <w:semiHidden/>
    <w:rsid w:val="000C741B"/>
    <w:pPr>
      <w:numPr>
        <w:numId w:val="9"/>
      </w:numPr>
    </w:pPr>
  </w:style>
  <w:style w:type="paragraph" w:styleId="ListNumber5">
    <w:name w:val="List Number 5"/>
    <w:basedOn w:val="Normal"/>
    <w:semiHidden/>
    <w:rsid w:val="000C741B"/>
    <w:pPr>
      <w:numPr>
        <w:numId w:val="10"/>
      </w:numPr>
    </w:pPr>
  </w:style>
  <w:style w:type="paragraph" w:styleId="MessageHeader">
    <w:name w:val="Message Header"/>
    <w:basedOn w:val="Normal"/>
    <w:semiHidden/>
    <w:rsid w:val="000C741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0C741B"/>
    <w:rPr>
      <w:rFonts w:ascii="Times New Roman" w:hAnsi="Times New Roman"/>
      <w:sz w:val="24"/>
    </w:rPr>
  </w:style>
  <w:style w:type="paragraph" w:styleId="NormalIndent">
    <w:name w:val="Normal Indent"/>
    <w:basedOn w:val="Normal"/>
    <w:semiHidden/>
    <w:rsid w:val="000C741B"/>
    <w:pPr>
      <w:ind w:left="720"/>
    </w:pPr>
  </w:style>
  <w:style w:type="paragraph" w:styleId="NoteHeading">
    <w:name w:val="Note Heading"/>
    <w:basedOn w:val="Normal"/>
    <w:next w:val="Normal"/>
    <w:semiHidden/>
    <w:rsid w:val="000C741B"/>
  </w:style>
  <w:style w:type="character" w:styleId="PageNumber">
    <w:name w:val="page number"/>
    <w:basedOn w:val="DefaultParagraphFont"/>
    <w:semiHidden/>
    <w:rsid w:val="000C741B"/>
  </w:style>
  <w:style w:type="paragraph" w:styleId="PlainText">
    <w:name w:val="Plain Text"/>
    <w:basedOn w:val="Normal"/>
    <w:semiHidden/>
    <w:rsid w:val="000C741B"/>
    <w:rPr>
      <w:rFonts w:ascii="Courier New" w:hAnsi="Courier New" w:cs="Courier New"/>
      <w:sz w:val="20"/>
      <w:szCs w:val="20"/>
    </w:rPr>
  </w:style>
  <w:style w:type="paragraph" w:styleId="Salutation">
    <w:name w:val="Salutation"/>
    <w:basedOn w:val="Normal"/>
    <w:next w:val="Normal"/>
    <w:semiHidden/>
    <w:rsid w:val="000C741B"/>
  </w:style>
  <w:style w:type="paragraph" w:styleId="Signature">
    <w:name w:val="Signature"/>
    <w:basedOn w:val="Normal"/>
    <w:semiHidden/>
    <w:rsid w:val="000C741B"/>
    <w:pPr>
      <w:ind w:left="4252"/>
    </w:pPr>
  </w:style>
  <w:style w:type="character" w:styleId="Strong">
    <w:name w:val="Strong"/>
    <w:basedOn w:val="DefaultParagraphFont"/>
    <w:qFormat/>
    <w:rsid w:val="000C741B"/>
    <w:rPr>
      <w:b/>
      <w:bCs/>
    </w:rPr>
  </w:style>
  <w:style w:type="paragraph" w:styleId="Subtitle">
    <w:name w:val="Subtitle"/>
    <w:basedOn w:val="Title"/>
    <w:next w:val="BodyText"/>
    <w:qFormat/>
    <w:rsid w:val="0028426D"/>
    <w:pPr>
      <w:spacing w:after="480"/>
    </w:pPr>
    <w:rPr>
      <w:caps/>
      <w:sz w:val="21"/>
      <w:szCs w:val="32"/>
    </w:rPr>
  </w:style>
  <w:style w:type="table" w:styleId="Table3Deffects1">
    <w:name w:val="Table 3D effects 1"/>
    <w:basedOn w:val="TableNormal"/>
    <w:semiHidden/>
    <w:rsid w:val="000C741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41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41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4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4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41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41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41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41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41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41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41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41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41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41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741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741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741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741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41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41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41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41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41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41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41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41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41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41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41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41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41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41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4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41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4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025EB"/>
    <w:pPr>
      <w:spacing w:before="240" w:after="120"/>
    </w:pPr>
    <w:rPr>
      <w:rFonts w:cs="Arial"/>
      <w:b/>
      <w:bCs/>
      <w:sz w:val="24"/>
    </w:rPr>
  </w:style>
  <w:style w:type="paragraph" w:styleId="TOC1">
    <w:name w:val="toc 1"/>
    <w:basedOn w:val="Normal"/>
    <w:next w:val="Normal"/>
    <w:uiPriority w:val="39"/>
    <w:rsid w:val="00FF4530"/>
    <w:pPr>
      <w:spacing w:before="120"/>
    </w:pPr>
    <w:rPr>
      <w:rFonts w:asciiTheme="majorHAnsi" w:hAnsiTheme="majorHAnsi"/>
      <w:b/>
      <w:color w:val="548DD4"/>
      <w:sz w:val="24"/>
    </w:rPr>
  </w:style>
  <w:style w:type="paragraph" w:styleId="TOC2">
    <w:name w:val="toc 2"/>
    <w:basedOn w:val="Normal"/>
    <w:next w:val="Normal"/>
    <w:autoRedefine/>
    <w:uiPriority w:val="39"/>
    <w:rsid w:val="00FF4530"/>
    <w:rPr>
      <w:rFonts w:asciiTheme="minorHAnsi" w:hAnsiTheme="minorHAnsi"/>
      <w:sz w:val="22"/>
      <w:szCs w:val="22"/>
    </w:rPr>
  </w:style>
  <w:style w:type="paragraph" w:styleId="TOC3">
    <w:name w:val="toc 3"/>
    <w:basedOn w:val="Normal"/>
    <w:next w:val="Normal"/>
    <w:autoRedefine/>
    <w:semiHidden/>
    <w:rsid w:val="000025EB"/>
    <w:pPr>
      <w:ind w:left="210"/>
    </w:pPr>
    <w:rPr>
      <w:rFonts w:asciiTheme="minorHAnsi" w:hAnsiTheme="minorHAnsi"/>
      <w:i/>
      <w:sz w:val="22"/>
      <w:szCs w:val="22"/>
    </w:rPr>
  </w:style>
  <w:style w:type="paragraph" w:styleId="BodyText2">
    <w:name w:val="Body Text 2"/>
    <w:basedOn w:val="Normal"/>
    <w:semiHidden/>
    <w:rsid w:val="00FF4530"/>
    <w:pPr>
      <w:tabs>
        <w:tab w:val="left" w:pos="567"/>
      </w:tabs>
      <w:spacing w:before="120" w:after="120" w:line="264" w:lineRule="auto"/>
      <w:ind w:left="1134" w:hanging="567"/>
    </w:pPr>
  </w:style>
  <w:style w:type="paragraph" w:styleId="Title">
    <w:name w:val="Title"/>
    <w:basedOn w:val="Normal"/>
    <w:next w:val="BodyText"/>
    <w:qFormat/>
    <w:rsid w:val="0028426D"/>
    <w:pPr>
      <w:pBdr>
        <w:bottom w:val="single" w:sz="4" w:space="1" w:color="auto"/>
      </w:pBdr>
      <w:spacing w:after="160"/>
      <w:outlineLvl w:val="0"/>
    </w:pPr>
    <w:rPr>
      <w:rFonts w:cs="Arial"/>
      <w:b/>
      <w:bCs/>
      <w:sz w:val="40"/>
      <w:szCs w:val="40"/>
    </w:rPr>
  </w:style>
  <w:style w:type="paragraph" w:styleId="ListBullet">
    <w:name w:val="List Bullet"/>
    <w:basedOn w:val="Normal"/>
    <w:qFormat/>
    <w:rsid w:val="00C70D2E"/>
    <w:pPr>
      <w:numPr>
        <w:numId w:val="15"/>
      </w:numPr>
      <w:spacing w:after="120" w:line="264" w:lineRule="auto"/>
    </w:pPr>
  </w:style>
  <w:style w:type="paragraph" w:styleId="ListParagraph">
    <w:name w:val="List Paragraph"/>
    <w:basedOn w:val="ListBullet"/>
    <w:qFormat/>
    <w:rsid w:val="00FF4530"/>
    <w:pPr>
      <w:numPr>
        <w:numId w:val="11"/>
      </w:numPr>
      <w:spacing w:before="120"/>
    </w:pPr>
  </w:style>
  <w:style w:type="character" w:styleId="Hyperlink">
    <w:name w:val="Hyperlink"/>
    <w:basedOn w:val="DefaultParagraphFont"/>
    <w:rsid w:val="00DE351F"/>
    <w:rPr>
      <w:rFonts w:ascii="Arial" w:hAnsi="Arial"/>
      <w:color w:val="004FBA"/>
      <w:sz w:val="21"/>
      <w:u w:val="single"/>
    </w:rPr>
  </w:style>
  <w:style w:type="character" w:customStyle="1" w:styleId="BodyTextChar">
    <w:name w:val="Body Text Char"/>
    <w:basedOn w:val="DefaultParagraphFont"/>
    <w:link w:val="BodyText"/>
    <w:rsid w:val="00FF4530"/>
    <w:rPr>
      <w:rFonts w:ascii="Arial" w:hAnsi="Arial"/>
      <w:szCs w:val="24"/>
      <w:lang w:val="en-AU" w:eastAsia="en-AU" w:bidi="ar-SA"/>
    </w:rPr>
  </w:style>
  <w:style w:type="paragraph" w:styleId="ListNumber">
    <w:name w:val="List Number"/>
    <w:basedOn w:val="Normal"/>
    <w:qFormat/>
    <w:rsid w:val="00A73663"/>
    <w:pPr>
      <w:numPr>
        <w:numId w:val="16"/>
      </w:numPr>
      <w:spacing w:after="120"/>
    </w:pPr>
  </w:style>
  <w:style w:type="paragraph" w:customStyle="1" w:styleId="ListAlpha">
    <w:name w:val="List Alpha"/>
    <w:basedOn w:val="BodyText"/>
    <w:qFormat/>
    <w:rsid w:val="00A73663"/>
    <w:pPr>
      <w:numPr>
        <w:numId w:val="13"/>
      </w:numPr>
    </w:pPr>
  </w:style>
  <w:style w:type="paragraph" w:styleId="Quote">
    <w:name w:val="Quote"/>
    <w:basedOn w:val="BodyText"/>
    <w:qFormat/>
    <w:rsid w:val="00A73663"/>
    <w:pPr>
      <w:ind w:left="567" w:right="567"/>
    </w:pPr>
    <w:rPr>
      <w:i/>
    </w:rPr>
  </w:style>
  <w:style w:type="table" w:customStyle="1" w:styleId="GreyTable">
    <w:name w:val="Grey Table"/>
    <w:basedOn w:val="TableNormal"/>
    <w:rsid w:val="00AD67D1"/>
    <w:rPr>
      <w:rFonts w:ascii="Arial" w:hAnsi="Arial"/>
    </w:rPr>
    <w:tblPr>
      <w:tblInd w:w="0"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5C5C5C"/>
      </w:tcPr>
    </w:tblStylePr>
  </w:style>
  <w:style w:type="paragraph" w:customStyle="1" w:styleId="TableHeading">
    <w:name w:val="Table Heading"/>
    <w:basedOn w:val="BodyText"/>
    <w:qFormat/>
    <w:rsid w:val="00D1075B"/>
    <w:pPr>
      <w:spacing w:before="40" w:after="40"/>
    </w:pPr>
    <w:rPr>
      <w:b/>
    </w:rPr>
  </w:style>
  <w:style w:type="paragraph" w:styleId="List">
    <w:name w:val="List"/>
    <w:basedOn w:val="Normal"/>
    <w:semiHidden/>
    <w:rsid w:val="004B0206"/>
    <w:pPr>
      <w:ind w:left="283" w:hanging="283"/>
    </w:pPr>
  </w:style>
  <w:style w:type="paragraph" w:customStyle="1" w:styleId="TableText">
    <w:name w:val="Table Text"/>
    <w:basedOn w:val="BodyText"/>
    <w:qFormat/>
    <w:rsid w:val="00D1075B"/>
    <w:pPr>
      <w:spacing w:before="60" w:after="60"/>
    </w:pPr>
  </w:style>
  <w:style w:type="paragraph" w:customStyle="1" w:styleId="TableBullet">
    <w:name w:val="Table Bullet"/>
    <w:basedOn w:val="TableText"/>
    <w:qFormat/>
    <w:rsid w:val="00AD67D1"/>
    <w:pPr>
      <w:numPr>
        <w:numId w:val="14"/>
      </w:numPr>
      <w:spacing w:line="240" w:lineRule="auto"/>
    </w:pPr>
    <w:rPr>
      <w:sz w:val="22"/>
    </w:rPr>
  </w:style>
  <w:style w:type="paragraph" w:customStyle="1" w:styleId="TableNumber">
    <w:name w:val="Table Number"/>
    <w:basedOn w:val="ListNumber"/>
    <w:qFormat/>
    <w:rsid w:val="005A28C5"/>
    <w:pPr>
      <w:numPr>
        <w:numId w:val="12"/>
      </w:numPr>
      <w:spacing w:before="60" w:after="60"/>
    </w:pPr>
  </w:style>
  <w:style w:type="paragraph" w:customStyle="1" w:styleId="Heading">
    <w:name w:val="Heading"/>
    <w:basedOn w:val="Normal"/>
    <w:next w:val="BodyText"/>
    <w:qFormat/>
    <w:rsid w:val="00D575C8"/>
    <w:pPr>
      <w:spacing w:before="320" w:after="160"/>
    </w:pPr>
    <w:rPr>
      <w:b/>
      <w:color w:val="004FBA"/>
      <w:sz w:val="32"/>
    </w:rPr>
  </w:style>
  <w:style w:type="paragraph" w:styleId="Footer">
    <w:name w:val="footer"/>
    <w:basedOn w:val="Normal"/>
    <w:rsid w:val="00DE351F"/>
    <w:pPr>
      <w:pBdr>
        <w:top w:val="single" w:sz="4" w:space="1" w:color="auto"/>
      </w:pBdr>
    </w:pPr>
  </w:style>
  <w:style w:type="table" w:customStyle="1" w:styleId="BlueTable">
    <w:name w:val="Blue Table"/>
    <w:basedOn w:val="GreyTable"/>
    <w:rsid w:val="00AD67D1"/>
    <w:tblPr>
      <w:tblInd w:w="0" w:type="dxa"/>
      <w:tblBorders>
        <w:top w:val="single" w:sz="4" w:space="0" w:color="004FBA"/>
        <w:left w:val="single" w:sz="4" w:space="0" w:color="004FBA"/>
        <w:bottom w:val="single" w:sz="4" w:space="0" w:color="004FBA"/>
        <w:right w:val="single" w:sz="4" w:space="0" w:color="004FBA"/>
        <w:insideH w:val="single" w:sz="4" w:space="0" w:color="004FBA"/>
        <w:insideV w:val="single" w:sz="4" w:space="0" w:color="004FB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top w:val="nil"/>
          <w:left w:val="single" w:sz="4" w:space="0" w:color="004FBA"/>
          <w:bottom w:val="nil"/>
          <w:right w:val="nil"/>
          <w:insideH w:val="nil"/>
          <w:insideV w:val="single" w:sz="4" w:space="0" w:color="FFFFFF"/>
          <w:tl2br w:val="nil"/>
          <w:tr2bl w:val="nil"/>
        </w:tcBorders>
        <w:shd w:val="clear" w:color="auto" w:fill="004FBA"/>
      </w:tcPr>
    </w:tblStylePr>
  </w:style>
  <w:style w:type="table" w:customStyle="1" w:styleId="OrangeTable">
    <w:name w:val="Orange Table"/>
    <w:basedOn w:val="BlueTable"/>
    <w:rsid w:val="00AD67D1"/>
    <w:tblPr>
      <w:tblInd w:w="0" w:type="dxa"/>
      <w:tblBorders>
        <w:top w:val="single" w:sz="4" w:space="0" w:color="F27D0A"/>
        <w:left w:val="single" w:sz="4" w:space="0" w:color="F27D0A"/>
        <w:bottom w:val="single" w:sz="4" w:space="0" w:color="F27D0A"/>
        <w:right w:val="single" w:sz="4" w:space="0" w:color="F27D0A"/>
        <w:insideH w:val="single" w:sz="4" w:space="0" w:color="F27D0A"/>
        <w:insideV w:val="single" w:sz="4" w:space="0" w:color="F27D0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top w:val="nil"/>
          <w:left w:val="single" w:sz="4" w:space="0" w:color="F27D0A"/>
          <w:bottom w:val="nil"/>
          <w:right w:val="nil"/>
          <w:insideH w:val="nil"/>
          <w:insideV w:val="single" w:sz="4" w:space="0" w:color="FFFFFF"/>
          <w:tl2br w:val="nil"/>
          <w:tr2bl w:val="nil"/>
        </w:tcBorders>
        <w:shd w:val="clear" w:color="auto" w:fill="F27D0A"/>
      </w:tcPr>
    </w:tblStylePr>
  </w:style>
  <w:style w:type="table" w:customStyle="1" w:styleId="PurpleTable">
    <w:name w:val="Purple Table"/>
    <w:basedOn w:val="GreyTable"/>
    <w:rsid w:val="005A28C5"/>
    <w:tblPr>
      <w:tblInd w:w="0" w:type="dxa"/>
      <w:tblBorders>
        <w:top w:val="single" w:sz="4" w:space="0" w:color="590F4A"/>
        <w:left w:val="single" w:sz="4" w:space="0" w:color="590F4A"/>
        <w:bottom w:val="single" w:sz="4" w:space="0" w:color="590F4A"/>
        <w:right w:val="single" w:sz="4" w:space="0" w:color="590F4A"/>
        <w:insideH w:val="single" w:sz="4" w:space="0" w:color="590F4A"/>
        <w:insideV w:val="single" w:sz="4" w:space="0" w:color="590F4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590F4A"/>
      </w:tcPr>
    </w:tblStylePr>
  </w:style>
  <w:style w:type="table" w:customStyle="1" w:styleId="GreenTable">
    <w:name w:val="Green Table"/>
    <w:basedOn w:val="GreyTable"/>
    <w:rsid w:val="005A28C5"/>
    <w:tblPr>
      <w:tblInd w:w="0" w:type="dxa"/>
      <w:tblBorders>
        <w:top w:val="single" w:sz="4" w:space="0" w:color="166813"/>
        <w:left w:val="single" w:sz="4" w:space="0" w:color="166813"/>
        <w:bottom w:val="single" w:sz="4" w:space="0" w:color="166813"/>
        <w:right w:val="single" w:sz="4" w:space="0" w:color="166813"/>
        <w:insideH w:val="single" w:sz="4" w:space="0" w:color="166813"/>
        <w:insideV w:val="single" w:sz="4" w:space="0" w:color="166813"/>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166813"/>
      </w:tcPr>
    </w:tblStylePr>
  </w:style>
  <w:style w:type="paragraph" w:styleId="BalloonText">
    <w:name w:val="Balloon Text"/>
    <w:basedOn w:val="Normal"/>
    <w:link w:val="BalloonTextChar"/>
    <w:rsid w:val="00A83248"/>
    <w:rPr>
      <w:rFonts w:ascii="Lucida Grande" w:hAnsi="Lucida Grande" w:cs="Lucida Grande"/>
      <w:sz w:val="18"/>
      <w:szCs w:val="18"/>
    </w:rPr>
  </w:style>
  <w:style w:type="character" w:customStyle="1" w:styleId="BalloonTextChar">
    <w:name w:val="Balloon Text Char"/>
    <w:basedOn w:val="DefaultParagraphFont"/>
    <w:link w:val="BalloonText"/>
    <w:rsid w:val="00A83248"/>
    <w:rPr>
      <w:rFonts w:ascii="Lucida Grande" w:hAnsi="Lucida Grande" w:cs="Lucida Grande"/>
      <w:sz w:val="18"/>
      <w:szCs w:val="18"/>
      <w:lang w:eastAsia="en-AU"/>
    </w:rPr>
  </w:style>
  <w:style w:type="table" w:styleId="LightShading-Accent1">
    <w:name w:val="Light Shading Accent 1"/>
    <w:basedOn w:val="TableNormal"/>
    <w:uiPriority w:val="60"/>
    <w:rsid w:val="004D21D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D21D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4D21D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D21D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4D21D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4D21D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unhideWhenUsed/>
    <w:qFormat/>
    <w:rsid w:val="007846F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4">
    <w:name w:val="toc 4"/>
    <w:basedOn w:val="Normal"/>
    <w:next w:val="Normal"/>
    <w:autoRedefine/>
    <w:rsid w:val="007846FE"/>
    <w:pPr>
      <w:pBdr>
        <w:between w:val="double" w:sz="6" w:space="0" w:color="auto"/>
      </w:pBdr>
      <w:ind w:left="420"/>
    </w:pPr>
    <w:rPr>
      <w:rFonts w:asciiTheme="minorHAnsi" w:hAnsiTheme="minorHAnsi"/>
      <w:sz w:val="20"/>
      <w:szCs w:val="20"/>
    </w:rPr>
  </w:style>
  <w:style w:type="paragraph" w:styleId="TOC5">
    <w:name w:val="toc 5"/>
    <w:basedOn w:val="Normal"/>
    <w:next w:val="Normal"/>
    <w:autoRedefine/>
    <w:rsid w:val="007846FE"/>
    <w:pPr>
      <w:pBdr>
        <w:between w:val="double" w:sz="6" w:space="0" w:color="auto"/>
      </w:pBdr>
      <w:ind w:left="630"/>
    </w:pPr>
    <w:rPr>
      <w:rFonts w:asciiTheme="minorHAnsi" w:hAnsiTheme="minorHAnsi"/>
      <w:sz w:val="20"/>
      <w:szCs w:val="20"/>
    </w:rPr>
  </w:style>
  <w:style w:type="paragraph" w:styleId="TOC6">
    <w:name w:val="toc 6"/>
    <w:basedOn w:val="Normal"/>
    <w:next w:val="Normal"/>
    <w:autoRedefine/>
    <w:rsid w:val="007846FE"/>
    <w:pPr>
      <w:pBdr>
        <w:between w:val="double" w:sz="6" w:space="0" w:color="auto"/>
      </w:pBdr>
      <w:ind w:left="840"/>
    </w:pPr>
    <w:rPr>
      <w:rFonts w:asciiTheme="minorHAnsi" w:hAnsiTheme="minorHAnsi"/>
      <w:sz w:val="20"/>
      <w:szCs w:val="20"/>
    </w:rPr>
  </w:style>
  <w:style w:type="paragraph" w:styleId="TOC7">
    <w:name w:val="toc 7"/>
    <w:basedOn w:val="Normal"/>
    <w:next w:val="Normal"/>
    <w:autoRedefine/>
    <w:rsid w:val="007846FE"/>
    <w:pPr>
      <w:pBdr>
        <w:between w:val="double" w:sz="6" w:space="0" w:color="auto"/>
      </w:pBdr>
      <w:ind w:left="1050"/>
    </w:pPr>
    <w:rPr>
      <w:rFonts w:asciiTheme="minorHAnsi" w:hAnsiTheme="minorHAnsi"/>
      <w:sz w:val="20"/>
      <w:szCs w:val="20"/>
    </w:rPr>
  </w:style>
  <w:style w:type="paragraph" w:styleId="TOC8">
    <w:name w:val="toc 8"/>
    <w:basedOn w:val="Normal"/>
    <w:next w:val="Normal"/>
    <w:autoRedefine/>
    <w:rsid w:val="007846FE"/>
    <w:pPr>
      <w:pBdr>
        <w:between w:val="double" w:sz="6" w:space="0" w:color="auto"/>
      </w:pBdr>
      <w:ind w:left="1260"/>
    </w:pPr>
    <w:rPr>
      <w:rFonts w:asciiTheme="minorHAnsi" w:hAnsiTheme="minorHAnsi"/>
      <w:sz w:val="20"/>
      <w:szCs w:val="20"/>
    </w:rPr>
  </w:style>
  <w:style w:type="paragraph" w:styleId="TOC9">
    <w:name w:val="toc 9"/>
    <w:basedOn w:val="Normal"/>
    <w:next w:val="Normal"/>
    <w:autoRedefine/>
    <w:rsid w:val="007846FE"/>
    <w:pPr>
      <w:pBdr>
        <w:between w:val="double" w:sz="6" w:space="0" w:color="auto"/>
      </w:pBdr>
      <w:ind w:left="1470"/>
    </w:pPr>
    <w:rPr>
      <w:rFonts w:asciiTheme="minorHAnsi" w:hAnsiTheme="minorHAnsi"/>
      <w:sz w:val="20"/>
      <w:szCs w:val="20"/>
    </w:rPr>
  </w:style>
  <w:style w:type="character" w:styleId="CommentReference">
    <w:name w:val="annotation reference"/>
    <w:basedOn w:val="DefaultParagraphFont"/>
    <w:rsid w:val="005750BF"/>
    <w:rPr>
      <w:sz w:val="18"/>
      <w:szCs w:val="18"/>
    </w:rPr>
  </w:style>
  <w:style w:type="paragraph" w:styleId="CommentText">
    <w:name w:val="annotation text"/>
    <w:basedOn w:val="Normal"/>
    <w:link w:val="CommentTextChar"/>
    <w:rsid w:val="005750BF"/>
    <w:rPr>
      <w:sz w:val="24"/>
    </w:rPr>
  </w:style>
  <w:style w:type="character" w:customStyle="1" w:styleId="CommentTextChar">
    <w:name w:val="Comment Text Char"/>
    <w:basedOn w:val="DefaultParagraphFont"/>
    <w:link w:val="CommentText"/>
    <w:rsid w:val="005750BF"/>
    <w:rPr>
      <w:rFonts w:ascii="Arial" w:hAnsi="Arial"/>
      <w:sz w:val="24"/>
      <w:szCs w:val="24"/>
      <w:lang w:eastAsia="en-AU"/>
    </w:rPr>
  </w:style>
  <w:style w:type="paragraph" w:styleId="CommentSubject">
    <w:name w:val="annotation subject"/>
    <w:basedOn w:val="CommentText"/>
    <w:next w:val="CommentText"/>
    <w:link w:val="CommentSubjectChar"/>
    <w:rsid w:val="005750BF"/>
    <w:rPr>
      <w:b/>
      <w:bCs/>
      <w:sz w:val="20"/>
      <w:szCs w:val="20"/>
    </w:rPr>
  </w:style>
  <w:style w:type="character" w:customStyle="1" w:styleId="CommentSubjectChar">
    <w:name w:val="Comment Subject Char"/>
    <w:basedOn w:val="CommentTextChar"/>
    <w:link w:val="CommentSubject"/>
    <w:rsid w:val="005750BF"/>
    <w:rPr>
      <w:rFonts w:ascii="Arial" w:hAnsi="Arial"/>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3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Mode="External" Target="http://unstats.un.org/unsd/methods/m49/m49regin.htm"/>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header2.xml.rels><?xml version="1.0" encoding="UTF-8"?>

<Relationships xmlns="http://schemas.openxmlformats.org/package/2006/relationships">
  <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DE48-5895-3040-92DD-7E2E5DEC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v2.dot</Template>
  <TotalTime>0</TotalTime>
  <Pages>4</Pages>
  <Words>1102</Words>
  <Characters>6288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template</vt:lpstr>
    </vt:vector>
  </TitlesOfParts>
  <Company> </Company>
  <LinksUpToDate>false</LinksUpToDate>
  <CharactersWithSpaces>7376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2015-01-02T01:15:00Z</dcterms:created>
  <dc:creator>Samantha Marks</dc:creator>
  <lastModifiedBy>James Lemon</lastModifiedBy>
  <lastPrinted>2015-01-02T01:17:00Z</lastPrinted>
  <dcterms:modified xsi:type="dcterms:W3CDTF">2015-01-02T01:22:00Z</dcterms:modified>
  <revision>5</revision>
  <dc:title>Generic template</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Version">
    <vt:lpwstr>2.0</vt:lpwstr>
  </property>
  <property pid="3" fmtid="{D5CDD505-2E9C-101B-9397-08002B2CF9AE}" name="Classification">
    <vt:lpwstr>Internal</vt:lpwstr>
  </property>
</Properties>
</file>